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lang w:val="en-US" w:eastAsia="zh-CN"/>
        </w:rPr>
      </w:pPr>
      <w:r>
        <w:rPr>
          <w:rFonts w:hint="eastAsia"/>
          <w:b/>
          <w:sz w:val="28"/>
        </w:rPr>
        <w:t>上海市建筑太阳能</w:t>
      </w:r>
      <w:r>
        <w:rPr>
          <w:rFonts w:hint="eastAsia"/>
          <w:b/>
          <w:sz w:val="28"/>
          <w:lang w:val="en-US" w:eastAsia="zh-CN"/>
        </w:rPr>
        <w:t>热水</w:t>
      </w:r>
      <w:r>
        <w:rPr>
          <w:rFonts w:hint="eastAsia"/>
          <w:b/>
          <w:sz w:val="28"/>
        </w:rPr>
        <w:t>系统应用推广技术</w:t>
      </w:r>
      <w:r>
        <w:rPr>
          <w:rFonts w:hint="eastAsia"/>
          <w:b/>
          <w:sz w:val="28"/>
          <w:lang w:val="en-US" w:eastAsia="zh-CN"/>
        </w:rPr>
        <w:t>表</w:t>
      </w:r>
    </w:p>
    <w:p>
      <w:pPr>
        <w:jc w:val="center"/>
        <w:rPr>
          <w:rFonts w:hint="default"/>
          <w:b/>
          <w:sz w:val="28"/>
          <w:lang w:val="en-US" w:eastAsia="zh-CN"/>
        </w:rPr>
      </w:pPr>
      <w:r>
        <w:rPr>
          <w:rFonts w:hint="eastAsia"/>
          <w:b/>
          <w:sz w:val="28"/>
          <w:lang w:val="en-US" w:eastAsia="zh-CN"/>
        </w:rPr>
        <w:t>（</w:t>
      </w:r>
      <w:bookmarkStart w:id="0" w:name="_GoBack"/>
      <w:bookmarkEnd w:id="0"/>
      <w:r>
        <w:rPr>
          <w:rFonts w:hint="eastAsia"/>
          <w:b/>
          <w:sz w:val="28"/>
          <w:lang w:val="en-US" w:eastAsia="zh-CN"/>
        </w:rPr>
        <w:t>样张）</w:t>
      </w:r>
    </w:p>
    <w:tbl>
      <w:tblPr>
        <w:tblStyle w:val="7"/>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843"/>
        <w:gridCol w:w="1843"/>
        <w:gridCol w:w="4110"/>
        <w:gridCol w:w="15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9" w:type="dxa"/>
            <w:shd w:val="clear" w:color="auto" w:fill="FFFFFF"/>
            <w:vAlign w:val="center"/>
          </w:tcPr>
          <w:p>
            <w:pPr>
              <w:widowControl/>
              <w:jc w:val="center"/>
              <w:rPr>
                <w:rFonts w:hAnsi="宋体"/>
                <w:b/>
                <w:kern w:val="0"/>
                <w:szCs w:val="21"/>
              </w:rPr>
            </w:pPr>
            <w:r>
              <w:rPr>
                <w:rFonts w:hint="eastAsia" w:hAnsi="宋体"/>
                <w:b/>
                <w:kern w:val="0"/>
                <w:szCs w:val="21"/>
              </w:rPr>
              <w:t>序号</w:t>
            </w:r>
          </w:p>
        </w:tc>
        <w:tc>
          <w:tcPr>
            <w:tcW w:w="1701" w:type="dxa"/>
            <w:shd w:val="clear" w:color="auto" w:fill="FFFFFF"/>
            <w:vAlign w:val="center"/>
          </w:tcPr>
          <w:p>
            <w:pPr>
              <w:widowControl/>
              <w:jc w:val="center"/>
              <w:rPr>
                <w:b/>
                <w:kern w:val="0"/>
                <w:szCs w:val="21"/>
              </w:rPr>
            </w:pPr>
            <w:r>
              <w:rPr>
                <w:rFonts w:hAnsi="宋体"/>
                <w:b/>
                <w:kern w:val="0"/>
                <w:szCs w:val="21"/>
              </w:rPr>
              <w:t>技术名称</w:t>
            </w:r>
          </w:p>
        </w:tc>
        <w:tc>
          <w:tcPr>
            <w:tcW w:w="1843" w:type="dxa"/>
            <w:shd w:val="clear" w:color="auto" w:fill="FFFFFF"/>
            <w:vAlign w:val="center"/>
          </w:tcPr>
          <w:p>
            <w:pPr>
              <w:widowControl/>
              <w:jc w:val="center"/>
              <w:rPr>
                <w:b/>
                <w:kern w:val="0"/>
                <w:szCs w:val="21"/>
              </w:rPr>
            </w:pPr>
            <w:r>
              <w:rPr>
                <w:rFonts w:hAnsi="宋体"/>
                <w:b/>
                <w:kern w:val="0"/>
                <w:szCs w:val="21"/>
              </w:rPr>
              <w:t>系统简介</w:t>
            </w:r>
          </w:p>
        </w:tc>
        <w:tc>
          <w:tcPr>
            <w:tcW w:w="1843" w:type="dxa"/>
            <w:shd w:val="clear" w:color="auto" w:fill="FFFFFF"/>
            <w:vAlign w:val="center"/>
          </w:tcPr>
          <w:p>
            <w:pPr>
              <w:widowControl/>
              <w:jc w:val="center"/>
              <w:rPr>
                <w:b/>
                <w:kern w:val="0"/>
                <w:szCs w:val="21"/>
              </w:rPr>
            </w:pPr>
            <w:r>
              <w:rPr>
                <w:rFonts w:hAnsi="宋体"/>
                <w:b/>
                <w:kern w:val="0"/>
                <w:szCs w:val="21"/>
              </w:rPr>
              <w:t>集热器类型</w:t>
            </w:r>
          </w:p>
        </w:tc>
        <w:tc>
          <w:tcPr>
            <w:tcW w:w="4110" w:type="dxa"/>
            <w:shd w:val="clear" w:color="auto" w:fill="FFFFFF"/>
            <w:vAlign w:val="center"/>
          </w:tcPr>
          <w:p>
            <w:pPr>
              <w:widowControl/>
              <w:jc w:val="center"/>
              <w:rPr>
                <w:b/>
                <w:kern w:val="0"/>
                <w:szCs w:val="21"/>
              </w:rPr>
            </w:pPr>
            <w:r>
              <w:rPr>
                <w:rFonts w:hAnsi="宋体"/>
                <w:b/>
                <w:kern w:val="0"/>
                <w:szCs w:val="21"/>
              </w:rPr>
              <w:t>主要性能指标</w:t>
            </w:r>
          </w:p>
        </w:tc>
        <w:tc>
          <w:tcPr>
            <w:tcW w:w="1560" w:type="dxa"/>
            <w:shd w:val="clear" w:color="auto" w:fill="FFFFFF"/>
            <w:vAlign w:val="center"/>
          </w:tcPr>
          <w:p>
            <w:pPr>
              <w:widowControl/>
              <w:jc w:val="center"/>
              <w:rPr>
                <w:b/>
                <w:kern w:val="0"/>
                <w:szCs w:val="21"/>
              </w:rPr>
            </w:pPr>
            <w:r>
              <w:rPr>
                <w:rFonts w:hAnsi="宋体"/>
                <w:b/>
                <w:kern w:val="0"/>
                <w:szCs w:val="21"/>
              </w:rPr>
              <w:t>适用范围（安装推荐）</w:t>
            </w:r>
          </w:p>
        </w:tc>
        <w:tc>
          <w:tcPr>
            <w:tcW w:w="2268" w:type="dxa"/>
            <w:shd w:val="clear" w:color="auto" w:fill="FFFFFF"/>
            <w:vAlign w:val="center"/>
          </w:tcPr>
          <w:p>
            <w:pPr>
              <w:widowControl/>
              <w:jc w:val="center"/>
              <w:rPr>
                <w:b/>
                <w:kern w:val="0"/>
                <w:szCs w:val="21"/>
              </w:rPr>
            </w:pPr>
            <w:r>
              <w:rPr>
                <w:rFonts w:hint="eastAsia" w:hAnsi="宋体"/>
                <w:b/>
                <w:kern w:val="0"/>
                <w:szCs w:val="21"/>
              </w:rPr>
              <w:t>技术持有单位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09" w:type="dxa"/>
            <w:vMerge w:val="restart"/>
            <w:shd w:val="clear" w:color="auto" w:fill="FFFFFF"/>
            <w:vAlign w:val="center"/>
          </w:tcPr>
          <w:p>
            <w:pPr>
              <w:widowControl/>
              <w:jc w:val="center"/>
              <w:rPr>
                <w:rFonts w:hAnsi="宋体"/>
                <w:b/>
                <w:kern w:val="0"/>
                <w:szCs w:val="21"/>
              </w:rPr>
            </w:pPr>
            <w:r>
              <w:rPr>
                <w:rFonts w:hint="eastAsia" w:hAnsi="宋体"/>
                <w:b/>
                <w:kern w:val="0"/>
                <w:szCs w:val="21"/>
              </w:rPr>
              <w:t>1</w:t>
            </w:r>
          </w:p>
        </w:tc>
        <w:tc>
          <w:tcPr>
            <w:tcW w:w="1701" w:type="dxa"/>
            <w:vMerge w:val="restart"/>
            <w:shd w:val="clear" w:color="auto" w:fill="FFFFFF"/>
            <w:vAlign w:val="center"/>
          </w:tcPr>
          <w:p>
            <w:pPr>
              <w:widowControl/>
              <w:jc w:val="center"/>
              <w:rPr>
                <w:rFonts w:hAnsi="宋体"/>
                <w:b/>
                <w:kern w:val="0"/>
                <w:szCs w:val="21"/>
              </w:rPr>
            </w:pPr>
            <w:r>
              <w:rPr>
                <w:rFonts w:hint="eastAsia" w:hAnsi="宋体"/>
                <w:b/>
                <w:kern w:val="0"/>
                <w:szCs w:val="21"/>
              </w:rPr>
              <w:t>分体式太阳能热水系统（强制循环）</w:t>
            </w:r>
          </w:p>
        </w:tc>
        <w:tc>
          <w:tcPr>
            <w:tcW w:w="1843" w:type="dxa"/>
            <w:vMerge w:val="restart"/>
            <w:shd w:val="clear" w:color="auto" w:fill="FFFFFF"/>
            <w:vAlign w:val="center"/>
          </w:tcPr>
          <w:p>
            <w:pPr>
              <w:rPr>
                <w:color w:val="000000"/>
                <w:sz w:val="28"/>
                <w:szCs w:val="28"/>
              </w:rPr>
            </w:pPr>
            <w:r>
              <w:rPr>
                <w:rFonts w:hint="eastAsia"/>
                <w:color w:val="000000"/>
                <w:szCs w:val="28"/>
              </w:rPr>
              <w:t>采用分散的太阳能集热器和分散的贮水箱，供给各个用户所需热水的系统。包括用户采用单独的太阳能集热器和贮水箱，供给单独的用户所需热水的小型系统。</w:t>
            </w:r>
          </w:p>
          <w:p>
            <w:pPr>
              <w:ind w:firstLine="34"/>
              <w:rPr>
                <w:rFonts w:hAnsi="宋体"/>
                <w:color w:val="000000"/>
                <w:szCs w:val="28"/>
              </w:rPr>
            </w:pPr>
          </w:p>
        </w:tc>
        <w:tc>
          <w:tcPr>
            <w:tcW w:w="1843" w:type="dxa"/>
            <w:shd w:val="clear" w:color="auto" w:fill="FFFFFF"/>
            <w:vAlign w:val="center"/>
          </w:tcPr>
          <w:p>
            <w:pPr>
              <w:widowControl/>
              <w:jc w:val="center"/>
              <w:rPr>
                <w:rFonts w:ascii="宋体" w:hAnsi="宋体"/>
                <w:kern w:val="0"/>
                <w:szCs w:val="21"/>
              </w:rPr>
            </w:pPr>
            <w:r>
              <w:rPr>
                <w:rFonts w:hint="eastAsia" w:ascii="宋体" w:hAnsi="宋体"/>
                <w:kern w:val="0"/>
                <w:szCs w:val="21"/>
              </w:rPr>
              <w:t>平板式</w:t>
            </w:r>
            <w:r>
              <w:rPr>
                <w:b/>
                <w:kern w:val="0"/>
                <w:szCs w:val="21"/>
                <w:vertAlign w:val="superscript"/>
              </w:rPr>
              <w:t>1</w:t>
            </w:r>
          </w:p>
        </w:tc>
        <w:tc>
          <w:tcPr>
            <w:tcW w:w="4110" w:type="dxa"/>
            <w:vMerge w:val="restart"/>
            <w:shd w:val="clear" w:color="auto" w:fill="FFFFFF"/>
            <w:vAlign w:val="center"/>
          </w:tcPr>
          <w:p>
            <w:pPr>
              <w:pStyle w:val="25"/>
              <w:shd w:val="clear" w:color="auto" w:fill="FFFFFF"/>
              <w:spacing w:before="0" w:beforeAutospacing="0" w:after="0" w:afterAutospacing="0"/>
              <w:jc w:val="both"/>
              <w:rPr>
                <w:sz w:val="21"/>
                <w:szCs w:val="21"/>
              </w:rPr>
            </w:pPr>
            <w:r>
              <w:rPr>
                <w:rFonts w:hint="eastAsia"/>
                <w:sz w:val="21"/>
                <w:szCs w:val="21"/>
              </w:rPr>
              <w:t>1.系统指标：</w:t>
            </w:r>
          </w:p>
          <w:p>
            <w:pPr>
              <w:pStyle w:val="25"/>
              <w:shd w:val="clear" w:color="auto" w:fill="FFFFFF"/>
              <w:spacing w:before="0" w:beforeAutospacing="0" w:after="0" w:afterAutospacing="0"/>
              <w:jc w:val="both"/>
              <w:rPr>
                <w:sz w:val="21"/>
                <w:szCs w:val="21"/>
              </w:rPr>
            </w:pPr>
            <w:r>
              <w:rPr>
                <w:rFonts w:hint="eastAsia"/>
                <w:sz w:val="21"/>
                <w:szCs w:val="21"/>
              </w:rPr>
              <w:t>在</w:t>
            </w:r>
            <w:r>
              <w:rPr>
                <w:sz w:val="21"/>
                <w:szCs w:val="21"/>
              </w:rPr>
              <w:t>日太阳辐照量</w:t>
            </w:r>
            <w:r>
              <w:rPr>
                <w:rFonts w:hint="eastAsia"/>
                <w:sz w:val="21"/>
                <w:szCs w:val="21"/>
              </w:rPr>
              <w:t>不小于</w:t>
            </w:r>
            <w:r>
              <w:rPr>
                <w:sz w:val="21"/>
                <w:szCs w:val="21"/>
              </w:rPr>
              <w:t>17MJ/m</w:t>
            </w:r>
            <w:r>
              <w:rPr>
                <w:sz w:val="21"/>
                <w:szCs w:val="21"/>
                <w:vertAlign w:val="superscript"/>
              </w:rPr>
              <w:t>2</w:t>
            </w:r>
            <w:r>
              <w:rPr>
                <w:rFonts w:hint="eastAsia"/>
                <w:sz w:val="21"/>
                <w:szCs w:val="21"/>
              </w:rPr>
              <w:t>的条</w:t>
            </w:r>
            <w:r>
              <w:rPr>
                <w:sz w:val="21"/>
                <w:szCs w:val="21"/>
              </w:rPr>
              <w:t>件下，</w:t>
            </w:r>
          </w:p>
          <w:p>
            <w:pPr>
              <w:pStyle w:val="25"/>
              <w:shd w:val="clear" w:color="auto" w:fill="FFFFFF"/>
              <w:spacing w:before="0" w:beforeAutospacing="0" w:after="0" w:afterAutospacing="0"/>
              <w:ind w:left="315" w:leftChars="150"/>
              <w:jc w:val="both"/>
              <w:rPr>
                <w:sz w:val="21"/>
                <w:szCs w:val="21"/>
              </w:rPr>
            </w:pPr>
            <w:r>
              <w:rPr>
                <w:rFonts w:hint="eastAsia"/>
                <w:sz w:val="21"/>
                <w:szCs w:val="21"/>
              </w:rPr>
              <w:t xml:space="preserve">系统集热效率  </w:t>
            </w:r>
          </w:p>
          <w:p>
            <w:pPr>
              <w:pStyle w:val="25"/>
              <w:shd w:val="clear" w:color="auto" w:fill="FFFFFF"/>
              <w:spacing w:before="0" w:beforeAutospacing="0" w:after="0" w:afterAutospacing="0"/>
              <w:ind w:left="315" w:leftChars="150"/>
              <w:jc w:val="both"/>
              <w:rPr>
                <w:sz w:val="21"/>
                <w:szCs w:val="21"/>
              </w:rPr>
            </w:pPr>
            <w:r>
              <w:rPr>
                <w:sz w:val="21"/>
                <w:szCs w:val="21"/>
              </w:rPr>
              <w:t>集热结束时贮热水箱内水的温度</w:t>
            </w:r>
          </w:p>
          <w:p>
            <w:pPr>
              <w:pStyle w:val="25"/>
              <w:shd w:val="clear" w:color="auto" w:fill="FFFFFF"/>
              <w:spacing w:before="0" w:beforeAutospacing="0" w:after="0" w:afterAutospacing="0"/>
              <w:ind w:left="315" w:leftChars="150"/>
              <w:jc w:val="both"/>
              <w:rPr>
                <w:sz w:val="21"/>
                <w:szCs w:val="21"/>
              </w:rPr>
            </w:pPr>
            <w:r>
              <w:rPr>
                <w:sz w:val="21"/>
                <w:szCs w:val="21"/>
              </w:rPr>
              <w:t>系统试验</w:t>
            </w:r>
            <w:r>
              <w:rPr>
                <w:rFonts w:hint="eastAsia"/>
                <w:sz w:val="21"/>
                <w:szCs w:val="21"/>
              </w:rPr>
              <w:t>工作</w:t>
            </w:r>
            <w:r>
              <w:rPr>
                <w:sz w:val="21"/>
                <w:szCs w:val="21"/>
              </w:rPr>
              <w:t>压力</w:t>
            </w:r>
            <w:r>
              <w:rPr>
                <w:rFonts w:hint="eastAsia"/>
                <w:sz w:val="21"/>
                <w:szCs w:val="21"/>
              </w:rPr>
              <w:t>。</w:t>
            </w:r>
          </w:p>
          <w:p>
            <w:pPr>
              <w:pStyle w:val="25"/>
              <w:shd w:val="clear" w:color="auto" w:fill="FFFFFF"/>
              <w:spacing w:before="0" w:beforeAutospacing="0" w:after="0" w:afterAutospacing="0"/>
              <w:jc w:val="both"/>
              <w:rPr>
                <w:sz w:val="21"/>
                <w:szCs w:val="21"/>
              </w:rPr>
            </w:pPr>
            <w:r>
              <w:rPr>
                <w:rFonts w:hint="eastAsia"/>
                <w:sz w:val="21"/>
                <w:szCs w:val="21"/>
              </w:rPr>
              <w:t>2.集热器指标：</w:t>
            </w:r>
          </w:p>
          <w:p>
            <w:pPr>
              <w:pStyle w:val="25"/>
              <w:shd w:val="clear" w:color="auto" w:fill="FFFFFF"/>
              <w:spacing w:before="0" w:beforeAutospacing="0" w:after="0" w:afterAutospacing="0"/>
              <w:ind w:left="360"/>
              <w:jc w:val="both"/>
              <w:rPr>
                <w:sz w:val="21"/>
                <w:szCs w:val="21"/>
              </w:rPr>
            </w:pPr>
            <w:r>
              <w:rPr>
                <w:rFonts w:hint="eastAsia"/>
                <w:sz w:val="21"/>
                <w:szCs w:val="21"/>
              </w:rPr>
              <w:t>平板：</w:t>
            </w:r>
          </w:p>
          <w:p>
            <w:pPr>
              <w:pStyle w:val="25"/>
              <w:shd w:val="clear" w:color="auto" w:fill="FFFFFF"/>
              <w:spacing w:before="0" w:beforeAutospacing="0" w:after="0" w:afterAutospacing="0"/>
              <w:ind w:left="600"/>
              <w:jc w:val="both"/>
              <w:rPr>
                <w:sz w:val="21"/>
                <w:szCs w:val="21"/>
              </w:rPr>
            </w:pPr>
            <w:r>
              <w:rPr>
                <w:sz w:val="21"/>
                <w:szCs w:val="21"/>
              </w:rPr>
              <w:t>瞬时效率截距</w:t>
            </w:r>
          </w:p>
          <w:p>
            <w:pPr>
              <w:pStyle w:val="25"/>
              <w:shd w:val="clear" w:color="auto" w:fill="FFFFFF"/>
              <w:spacing w:before="0" w:beforeAutospacing="0" w:after="0" w:afterAutospacing="0"/>
              <w:ind w:left="600"/>
              <w:jc w:val="both"/>
              <w:rPr>
                <w:sz w:val="21"/>
                <w:szCs w:val="21"/>
              </w:rPr>
            </w:pPr>
            <w:r>
              <w:rPr>
                <w:sz w:val="21"/>
                <w:szCs w:val="21"/>
              </w:rPr>
              <w:t>总热损失</w:t>
            </w:r>
          </w:p>
          <w:p>
            <w:pPr>
              <w:pStyle w:val="25"/>
              <w:shd w:val="clear" w:color="auto" w:fill="FFFFFF"/>
              <w:spacing w:before="0" w:beforeAutospacing="0" w:after="0" w:afterAutospacing="0"/>
              <w:ind w:left="600"/>
              <w:jc w:val="both"/>
              <w:rPr>
                <w:color w:val="000000"/>
                <w:sz w:val="21"/>
                <w:szCs w:val="21"/>
                <w:shd w:val="clear" w:color="auto" w:fill="FFFFFF"/>
              </w:rPr>
            </w:pPr>
            <w:r>
              <w:rPr>
                <w:rFonts w:hint="eastAsia"/>
                <w:sz w:val="21"/>
                <w:szCs w:val="21"/>
              </w:rPr>
              <w:t>是否满足</w:t>
            </w:r>
            <w:r>
              <w:rPr>
                <w:rFonts w:hint="eastAsia"/>
                <w:color w:val="000000"/>
                <w:sz w:val="21"/>
                <w:szCs w:val="21"/>
                <w:shd w:val="clear" w:color="auto" w:fill="FFFFFF"/>
              </w:rPr>
              <w:t>《平板型太阳能集热</w:t>
            </w:r>
          </w:p>
          <w:p>
            <w:pPr>
              <w:pStyle w:val="25"/>
              <w:shd w:val="clear" w:color="auto" w:fill="FFFFFF"/>
              <w:spacing w:before="0" w:beforeAutospacing="0" w:after="0" w:afterAutospacing="0"/>
              <w:ind w:left="600"/>
              <w:jc w:val="both"/>
              <w:rPr>
                <w:sz w:val="21"/>
                <w:szCs w:val="21"/>
              </w:rPr>
            </w:pPr>
            <w:r>
              <w:rPr>
                <w:rFonts w:hint="eastAsia"/>
                <w:color w:val="000000"/>
                <w:sz w:val="21"/>
                <w:szCs w:val="21"/>
                <w:shd w:val="clear" w:color="auto" w:fill="FFFFFF"/>
              </w:rPr>
              <w:t>器》GB/T 6424-2007要求</w:t>
            </w:r>
          </w:p>
          <w:p>
            <w:pPr>
              <w:pStyle w:val="25"/>
              <w:shd w:val="clear" w:color="auto" w:fill="FFFFFF"/>
              <w:spacing w:before="0" w:beforeAutospacing="0" w:after="0" w:afterAutospacing="0"/>
              <w:ind w:left="360"/>
              <w:jc w:val="both"/>
              <w:rPr>
                <w:sz w:val="21"/>
                <w:szCs w:val="21"/>
              </w:rPr>
            </w:pPr>
            <w:r>
              <w:rPr>
                <w:rFonts w:hint="eastAsia"/>
                <w:sz w:val="21"/>
                <w:szCs w:val="21"/>
              </w:rPr>
              <w:t>真空管：</w:t>
            </w:r>
          </w:p>
          <w:p>
            <w:pPr>
              <w:pStyle w:val="25"/>
              <w:shd w:val="clear" w:color="auto" w:fill="FFFFFF"/>
              <w:spacing w:before="0" w:beforeAutospacing="0" w:after="0" w:afterAutospacing="0"/>
              <w:ind w:left="600" w:leftChars="285" w:hanging="2"/>
              <w:jc w:val="both"/>
              <w:rPr>
                <w:sz w:val="21"/>
                <w:szCs w:val="21"/>
              </w:rPr>
            </w:pPr>
            <w:r>
              <w:rPr>
                <w:rFonts w:hint="eastAsia"/>
                <w:sz w:val="21"/>
                <w:szCs w:val="21"/>
              </w:rPr>
              <w:t>热损失系数</w:t>
            </w:r>
          </w:p>
          <w:p>
            <w:pPr>
              <w:pStyle w:val="25"/>
              <w:shd w:val="clear" w:color="auto" w:fill="FFFFFF"/>
              <w:spacing w:before="0" w:beforeAutospacing="0" w:after="0" w:afterAutospacing="0"/>
              <w:ind w:left="600" w:leftChars="285" w:hanging="2"/>
              <w:jc w:val="both"/>
              <w:rPr>
                <w:sz w:val="21"/>
                <w:szCs w:val="21"/>
              </w:rPr>
            </w:pPr>
            <w:r>
              <w:rPr>
                <w:rFonts w:hint="eastAsia"/>
                <w:sz w:val="21"/>
                <w:szCs w:val="21"/>
              </w:rPr>
              <w:t>是否满足</w:t>
            </w:r>
            <w:r>
              <w:rPr>
                <w:rFonts w:hint="eastAsia"/>
                <w:color w:val="000000"/>
                <w:sz w:val="21"/>
                <w:szCs w:val="21"/>
                <w:shd w:val="clear" w:color="auto" w:fill="FFFFFF"/>
              </w:rPr>
              <w:t>《真空管太阳能集热器》GB/T 17581-2007</w:t>
            </w:r>
            <w:r>
              <w:rPr>
                <w:sz w:val="21"/>
                <w:szCs w:val="21"/>
              </w:rPr>
              <w:t xml:space="preserve"> </w:t>
            </w:r>
          </w:p>
          <w:p>
            <w:pPr>
              <w:pStyle w:val="25"/>
              <w:shd w:val="clear" w:color="auto" w:fill="FFFFFF"/>
              <w:spacing w:before="0" w:beforeAutospacing="0" w:after="0" w:afterAutospacing="0"/>
              <w:rPr>
                <w:sz w:val="21"/>
                <w:szCs w:val="21"/>
              </w:rPr>
            </w:pPr>
            <w:r>
              <w:rPr>
                <w:rFonts w:hint="eastAsia"/>
                <w:sz w:val="21"/>
                <w:szCs w:val="21"/>
              </w:rPr>
              <w:t>3.</w:t>
            </w:r>
            <w:r>
              <w:rPr>
                <w:sz w:val="21"/>
                <w:szCs w:val="21"/>
              </w:rPr>
              <w:t>贮</w:t>
            </w:r>
            <w:r>
              <w:rPr>
                <w:rFonts w:hint="eastAsia"/>
                <w:sz w:val="21"/>
                <w:szCs w:val="21"/>
              </w:rPr>
              <w:t>热水箱指标：</w:t>
            </w:r>
          </w:p>
          <w:p>
            <w:pPr>
              <w:pStyle w:val="25"/>
              <w:shd w:val="clear" w:color="auto" w:fill="FFFFFF"/>
              <w:spacing w:before="0" w:beforeAutospacing="0" w:after="0" w:afterAutospacing="0"/>
              <w:ind w:left="315" w:leftChars="150"/>
              <w:rPr>
                <w:sz w:val="21"/>
                <w:szCs w:val="21"/>
              </w:rPr>
            </w:pPr>
            <w:r>
              <w:rPr>
                <w:rFonts w:hint="eastAsia"/>
                <w:sz w:val="21"/>
                <w:szCs w:val="21"/>
              </w:rPr>
              <w:t>水箱</w:t>
            </w:r>
            <w:r>
              <w:rPr>
                <w:sz w:val="21"/>
                <w:szCs w:val="21"/>
              </w:rPr>
              <w:t>平均热损失因数W/（m</w:t>
            </w:r>
            <w:r>
              <w:rPr>
                <w:sz w:val="21"/>
                <w:szCs w:val="21"/>
                <w:vertAlign w:val="superscript"/>
              </w:rPr>
              <w:t xml:space="preserve">3 </w:t>
            </w:r>
            <w:r>
              <w:rPr>
                <w:sz w:val="21"/>
                <w:szCs w:val="21"/>
              </w:rPr>
              <w:t>K）</w:t>
            </w:r>
          </w:p>
        </w:tc>
        <w:tc>
          <w:tcPr>
            <w:tcW w:w="1560" w:type="dxa"/>
            <w:vMerge w:val="restart"/>
            <w:shd w:val="clear" w:color="auto" w:fill="FFFFFF"/>
            <w:vAlign w:val="center"/>
          </w:tcPr>
          <w:p>
            <w:pPr>
              <w:widowControl/>
              <w:jc w:val="left"/>
              <w:rPr>
                <w:kern w:val="0"/>
                <w:szCs w:val="21"/>
              </w:rPr>
            </w:pPr>
            <w:r>
              <w:rPr>
                <w:rFonts w:hAnsi="宋体"/>
                <w:kern w:val="0"/>
                <w:szCs w:val="21"/>
              </w:rPr>
              <w:t>适用</w:t>
            </w:r>
            <w:r>
              <w:rPr>
                <w:rFonts w:hint="eastAsia" w:hAnsi="宋体"/>
                <w:kern w:val="0"/>
                <w:szCs w:val="21"/>
              </w:rPr>
              <w:t>于各类民用建筑</w:t>
            </w:r>
            <w:r>
              <w:rPr>
                <w:rFonts w:hAnsi="宋体"/>
                <w:kern w:val="0"/>
                <w:szCs w:val="21"/>
              </w:rPr>
              <w:t>。</w:t>
            </w:r>
          </w:p>
          <w:p>
            <w:pPr>
              <w:widowControl/>
              <w:jc w:val="left"/>
              <w:rPr>
                <w:kern w:val="0"/>
                <w:szCs w:val="21"/>
              </w:rPr>
            </w:pPr>
          </w:p>
          <w:p>
            <w:pPr>
              <w:widowControl/>
              <w:jc w:val="left"/>
              <w:rPr>
                <w:rFonts w:hAnsi="宋体"/>
                <w:kern w:val="0"/>
                <w:szCs w:val="21"/>
              </w:rPr>
            </w:pPr>
            <w:r>
              <w:rPr>
                <w:rFonts w:hAnsi="宋体"/>
                <w:kern w:val="0"/>
                <w:szCs w:val="21"/>
              </w:rPr>
              <w:t>集热器可安装</w:t>
            </w:r>
            <w:r>
              <w:rPr>
                <w:rFonts w:hint="eastAsia" w:hAnsi="宋体"/>
                <w:kern w:val="0"/>
                <w:szCs w:val="21"/>
              </w:rPr>
              <w:t>于屋面、</w:t>
            </w:r>
            <w:r>
              <w:rPr>
                <w:rFonts w:hAnsi="宋体"/>
                <w:kern w:val="0"/>
                <w:szCs w:val="21"/>
              </w:rPr>
              <w:t>阳台</w:t>
            </w:r>
            <w:r>
              <w:rPr>
                <w:rFonts w:hint="eastAsia" w:hAnsi="宋体"/>
                <w:kern w:val="0"/>
                <w:szCs w:val="21"/>
              </w:rPr>
              <w:t>栏板</w:t>
            </w:r>
            <w:r>
              <w:rPr>
                <w:rFonts w:hAnsi="宋体"/>
                <w:kern w:val="0"/>
                <w:szCs w:val="21"/>
              </w:rPr>
              <w:t>、</w:t>
            </w:r>
            <w:r>
              <w:rPr>
                <w:rFonts w:hint="eastAsia" w:hAnsi="宋体"/>
                <w:kern w:val="0"/>
                <w:szCs w:val="21"/>
              </w:rPr>
              <w:t>向阳墙面</w:t>
            </w:r>
            <w:r>
              <w:rPr>
                <w:rFonts w:hAnsi="宋体"/>
                <w:kern w:val="0"/>
                <w:szCs w:val="21"/>
              </w:rPr>
              <w:t>等</w:t>
            </w:r>
            <w:r>
              <w:rPr>
                <w:rFonts w:hint="eastAsia" w:hAnsi="宋体"/>
                <w:kern w:val="0"/>
                <w:szCs w:val="21"/>
              </w:rPr>
              <w:t>部位</w:t>
            </w:r>
            <w:r>
              <w:rPr>
                <w:rFonts w:hAnsi="宋体"/>
                <w:kern w:val="0"/>
                <w:szCs w:val="21"/>
              </w:rPr>
              <w:t>。</w:t>
            </w:r>
          </w:p>
        </w:tc>
        <w:tc>
          <w:tcPr>
            <w:tcW w:w="2268" w:type="dxa"/>
            <w:vMerge w:val="restart"/>
            <w:shd w:val="clear" w:color="auto" w:fill="FFFFFF"/>
            <w:vAlign w:val="center"/>
          </w:tcPr>
          <w:p>
            <w:pPr>
              <w:widowControl/>
              <w:jc w:val="center"/>
              <w:rPr>
                <w:rFonts w:hAnsi="宋体"/>
                <w:b/>
                <w:kern w:val="0"/>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709" w:type="dxa"/>
            <w:vMerge w:val="continue"/>
            <w:shd w:val="clear" w:color="auto" w:fill="FFFFFF"/>
            <w:vAlign w:val="center"/>
          </w:tcPr>
          <w:p>
            <w:pPr>
              <w:widowControl/>
              <w:jc w:val="center"/>
              <w:rPr>
                <w:rFonts w:hAnsi="宋体"/>
                <w:b/>
                <w:kern w:val="0"/>
                <w:szCs w:val="21"/>
              </w:rPr>
            </w:pPr>
          </w:p>
        </w:tc>
        <w:tc>
          <w:tcPr>
            <w:tcW w:w="1701" w:type="dxa"/>
            <w:vMerge w:val="continue"/>
            <w:shd w:val="clear" w:color="auto" w:fill="FFFFFF"/>
            <w:vAlign w:val="center"/>
          </w:tcPr>
          <w:p>
            <w:pPr>
              <w:widowControl/>
              <w:jc w:val="center"/>
              <w:rPr>
                <w:rFonts w:hAnsi="宋体"/>
                <w:b/>
                <w:kern w:val="0"/>
                <w:szCs w:val="21"/>
              </w:rPr>
            </w:pPr>
          </w:p>
        </w:tc>
        <w:tc>
          <w:tcPr>
            <w:tcW w:w="1843" w:type="dxa"/>
            <w:vMerge w:val="continue"/>
            <w:shd w:val="clear" w:color="auto" w:fill="FFFFFF"/>
            <w:vAlign w:val="center"/>
          </w:tcPr>
          <w:p>
            <w:pPr>
              <w:widowControl/>
              <w:jc w:val="center"/>
              <w:rPr>
                <w:rFonts w:hAnsi="宋体"/>
                <w:b/>
                <w:kern w:val="0"/>
                <w:szCs w:val="21"/>
              </w:rPr>
            </w:pPr>
          </w:p>
        </w:tc>
        <w:tc>
          <w:tcPr>
            <w:tcW w:w="1843" w:type="dxa"/>
            <w:shd w:val="clear" w:color="auto" w:fill="FFFFFF"/>
            <w:vAlign w:val="center"/>
          </w:tcPr>
          <w:p>
            <w:pPr>
              <w:widowControl/>
              <w:jc w:val="center"/>
              <w:rPr>
                <w:rFonts w:ascii="宋体" w:hAnsi="宋体"/>
                <w:kern w:val="0"/>
                <w:szCs w:val="21"/>
              </w:rPr>
            </w:pPr>
            <w:r>
              <w:rPr>
                <w:rFonts w:hint="eastAsia" w:ascii="宋体" w:hAnsi="宋体"/>
                <w:kern w:val="0"/>
                <w:szCs w:val="21"/>
              </w:rPr>
              <w:t>全玻璃真空管型</w:t>
            </w:r>
            <w:r>
              <w:rPr>
                <w:rFonts w:hint="eastAsia"/>
                <w:b/>
                <w:kern w:val="0"/>
                <w:szCs w:val="21"/>
                <w:vertAlign w:val="superscript"/>
              </w:rPr>
              <w:t>2</w:t>
            </w:r>
          </w:p>
        </w:tc>
        <w:tc>
          <w:tcPr>
            <w:tcW w:w="4110" w:type="dxa"/>
            <w:vMerge w:val="continue"/>
            <w:shd w:val="clear" w:color="auto" w:fill="FFFFFF"/>
            <w:vAlign w:val="center"/>
          </w:tcPr>
          <w:p>
            <w:pPr>
              <w:widowControl/>
              <w:jc w:val="center"/>
              <w:rPr>
                <w:rFonts w:hAnsi="宋体"/>
                <w:b/>
                <w:kern w:val="0"/>
                <w:szCs w:val="21"/>
              </w:rPr>
            </w:pPr>
          </w:p>
        </w:tc>
        <w:tc>
          <w:tcPr>
            <w:tcW w:w="1560" w:type="dxa"/>
            <w:vMerge w:val="continue"/>
            <w:shd w:val="clear" w:color="auto" w:fill="FFFFFF"/>
            <w:vAlign w:val="center"/>
          </w:tcPr>
          <w:p>
            <w:pPr>
              <w:widowControl/>
              <w:jc w:val="center"/>
              <w:rPr>
                <w:rFonts w:hAnsi="宋体"/>
                <w:b/>
                <w:kern w:val="0"/>
                <w:szCs w:val="21"/>
              </w:rPr>
            </w:pPr>
          </w:p>
        </w:tc>
        <w:tc>
          <w:tcPr>
            <w:tcW w:w="2268" w:type="dxa"/>
            <w:vMerge w:val="continue"/>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709" w:type="dxa"/>
            <w:vMerge w:val="continue"/>
            <w:shd w:val="clear" w:color="auto" w:fill="FFFFFF"/>
            <w:vAlign w:val="center"/>
          </w:tcPr>
          <w:p>
            <w:pPr>
              <w:widowControl/>
              <w:jc w:val="center"/>
              <w:rPr>
                <w:rFonts w:hAnsi="宋体"/>
                <w:b/>
                <w:kern w:val="0"/>
                <w:szCs w:val="21"/>
              </w:rPr>
            </w:pPr>
          </w:p>
        </w:tc>
        <w:tc>
          <w:tcPr>
            <w:tcW w:w="1701" w:type="dxa"/>
            <w:vMerge w:val="continue"/>
            <w:shd w:val="clear" w:color="auto" w:fill="FFFFFF"/>
            <w:vAlign w:val="center"/>
          </w:tcPr>
          <w:p>
            <w:pPr>
              <w:widowControl/>
              <w:jc w:val="center"/>
              <w:rPr>
                <w:rFonts w:hAnsi="宋体"/>
                <w:b/>
                <w:kern w:val="0"/>
                <w:szCs w:val="21"/>
              </w:rPr>
            </w:pPr>
          </w:p>
        </w:tc>
        <w:tc>
          <w:tcPr>
            <w:tcW w:w="1843" w:type="dxa"/>
            <w:vMerge w:val="continue"/>
            <w:shd w:val="clear" w:color="auto" w:fill="FFFFFF"/>
            <w:vAlign w:val="center"/>
          </w:tcPr>
          <w:p>
            <w:pPr>
              <w:widowControl/>
              <w:jc w:val="center"/>
              <w:rPr>
                <w:rFonts w:hAnsi="宋体"/>
                <w:b/>
                <w:kern w:val="0"/>
                <w:szCs w:val="21"/>
              </w:rPr>
            </w:pPr>
          </w:p>
        </w:tc>
        <w:tc>
          <w:tcPr>
            <w:tcW w:w="1843" w:type="dxa"/>
            <w:shd w:val="clear" w:color="auto" w:fill="FFFFFF"/>
            <w:vAlign w:val="center"/>
          </w:tcPr>
          <w:p>
            <w:pPr>
              <w:jc w:val="center"/>
              <w:rPr>
                <w:rFonts w:ascii="宋体" w:hAnsi="宋体"/>
                <w:kern w:val="0"/>
                <w:szCs w:val="21"/>
              </w:rPr>
            </w:pPr>
            <w:r>
              <w:rPr>
                <w:rFonts w:hint="eastAsia" w:ascii="宋体" w:hAnsi="宋体"/>
                <w:kern w:val="0"/>
                <w:szCs w:val="21"/>
              </w:rPr>
              <w:t>玻璃金属封接直流管型</w:t>
            </w:r>
            <w:r>
              <w:rPr>
                <w:rFonts w:hint="eastAsia"/>
                <w:b/>
                <w:kern w:val="0"/>
                <w:szCs w:val="21"/>
                <w:vertAlign w:val="superscript"/>
              </w:rPr>
              <w:t>3</w:t>
            </w:r>
          </w:p>
        </w:tc>
        <w:tc>
          <w:tcPr>
            <w:tcW w:w="4110" w:type="dxa"/>
            <w:vMerge w:val="continue"/>
            <w:shd w:val="clear" w:color="auto" w:fill="FFFFFF"/>
            <w:vAlign w:val="center"/>
          </w:tcPr>
          <w:p>
            <w:pPr>
              <w:widowControl/>
              <w:jc w:val="center"/>
              <w:rPr>
                <w:rFonts w:hAnsi="宋体"/>
                <w:b/>
                <w:kern w:val="0"/>
                <w:szCs w:val="21"/>
              </w:rPr>
            </w:pPr>
          </w:p>
        </w:tc>
        <w:tc>
          <w:tcPr>
            <w:tcW w:w="1560" w:type="dxa"/>
            <w:vMerge w:val="continue"/>
            <w:shd w:val="clear" w:color="auto" w:fill="FFFFFF"/>
            <w:vAlign w:val="center"/>
          </w:tcPr>
          <w:p>
            <w:pPr>
              <w:widowControl/>
              <w:jc w:val="center"/>
              <w:rPr>
                <w:rFonts w:hAnsi="宋体"/>
                <w:b/>
                <w:kern w:val="0"/>
                <w:szCs w:val="21"/>
              </w:rPr>
            </w:pPr>
          </w:p>
        </w:tc>
        <w:tc>
          <w:tcPr>
            <w:tcW w:w="2268" w:type="dxa"/>
            <w:vMerge w:val="continue"/>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09" w:type="dxa"/>
            <w:vMerge w:val="restart"/>
            <w:shd w:val="clear" w:color="auto" w:fill="FFFFFF"/>
            <w:vAlign w:val="center"/>
          </w:tcPr>
          <w:p>
            <w:pPr>
              <w:widowControl/>
              <w:jc w:val="center"/>
              <w:rPr>
                <w:rFonts w:hAnsi="宋体"/>
                <w:b/>
                <w:kern w:val="0"/>
                <w:szCs w:val="21"/>
              </w:rPr>
            </w:pPr>
            <w:r>
              <w:rPr>
                <w:rFonts w:hint="eastAsia" w:hAnsi="宋体"/>
                <w:b/>
                <w:kern w:val="0"/>
                <w:szCs w:val="21"/>
              </w:rPr>
              <w:t>2</w:t>
            </w:r>
          </w:p>
        </w:tc>
        <w:tc>
          <w:tcPr>
            <w:tcW w:w="1701" w:type="dxa"/>
            <w:vMerge w:val="restart"/>
            <w:shd w:val="clear" w:color="auto" w:fill="FFFFFF"/>
            <w:vAlign w:val="center"/>
          </w:tcPr>
          <w:p>
            <w:pPr>
              <w:widowControl/>
              <w:jc w:val="center"/>
              <w:rPr>
                <w:rFonts w:hAnsi="宋体"/>
                <w:b/>
                <w:kern w:val="0"/>
                <w:szCs w:val="21"/>
              </w:rPr>
            </w:pPr>
            <w:r>
              <w:rPr>
                <w:rFonts w:hint="eastAsia" w:hAnsi="宋体"/>
                <w:b/>
                <w:kern w:val="0"/>
                <w:szCs w:val="21"/>
              </w:rPr>
              <w:t>集中集热、集中供热太阳能热水系统</w:t>
            </w:r>
          </w:p>
          <w:p>
            <w:pPr>
              <w:widowControl/>
              <w:rPr>
                <w:rFonts w:hAnsi="宋体"/>
                <w:b/>
                <w:kern w:val="0"/>
                <w:szCs w:val="21"/>
              </w:rPr>
            </w:pPr>
          </w:p>
        </w:tc>
        <w:tc>
          <w:tcPr>
            <w:tcW w:w="1843" w:type="dxa"/>
            <w:vMerge w:val="restart"/>
            <w:shd w:val="clear" w:color="auto" w:fill="FFFFFF"/>
            <w:vAlign w:val="center"/>
          </w:tcPr>
          <w:p>
            <w:pPr>
              <w:rPr>
                <w:color w:val="000000"/>
                <w:szCs w:val="28"/>
              </w:rPr>
            </w:pPr>
            <w:r>
              <w:rPr>
                <w:rFonts w:hAnsi="宋体"/>
                <w:color w:val="000000"/>
                <w:szCs w:val="28"/>
              </w:rPr>
              <w:t>采用集中的太阳能集热器和集中的贮水箱供给一幢或几幢建筑物所需热水的系统。</w:t>
            </w:r>
          </w:p>
        </w:tc>
        <w:tc>
          <w:tcPr>
            <w:tcW w:w="1843" w:type="dxa"/>
            <w:shd w:val="clear" w:color="auto" w:fill="FFFFFF"/>
            <w:vAlign w:val="center"/>
          </w:tcPr>
          <w:p>
            <w:pPr>
              <w:widowControl/>
              <w:jc w:val="center"/>
              <w:rPr>
                <w:rFonts w:ascii="宋体" w:hAnsi="宋体"/>
                <w:kern w:val="0"/>
                <w:szCs w:val="21"/>
              </w:rPr>
            </w:pPr>
            <w:r>
              <w:rPr>
                <w:rFonts w:hint="eastAsia" w:ascii="宋体" w:hAnsi="宋体"/>
                <w:kern w:val="0"/>
                <w:szCs w:val="21"/>
              </w:rPr>
              <w:t>平板式</w:t>
            </w:r>
            <w:r>
              <w:rPr>
                <w:b/>
                <w:kern w:val="0"/>
                <w:szCs w:val="21"/>
                <w:vertAlign w:val="superscript"/>
              </w:rPr>
              <w:t>1</w:t>
            </w:r>
          </w:p>
        </w:tc>
        <w:tc>
          <w:tcPr>
            <w:tcW w:w="4110" w:type="dxa"/>
            <w:vMerge w:val="restart"/>
            <w:shd w:val="clear" w:color="auto" w:fill="FFFFFF"/>
            <w:vAlign w:val="center"/>
          </w:tcPr>
          <w:p>
            <w:pPr>
              <w:pStyle w:val="25"/>
              <w:shd w:val="clear" w:color="auto" w:fill="FFFFFF"/>
              <w:spacing w:before="0" w:beforeAutospacing="0" w:after="0" w:afterAutospacing="0"/>
              <w:jc w:val="both"/>
              <w:rPr>
                <w:sz w:val="21"/>
                <w:szCs w:val="21"/>
              </w:rPr>
            </w:pPr>
            <w:r>
              <w:rPr>
                <w:rFonts w:hint="eastAsia"/>
                <w:sz w:val="21"/>
                <w:szCs w:val="21"/>
              </w:rPr>
              <w:t>1.系统指标：</w:t>
            </w:r>
          </w:p>
          <w:p>
            <w:pPr>
              <w:pStyle w:val="25"/>
              <w:shd w:val="clear" w:color="auto" w:fill="FFFFFF"/>
              <w:spacing w:before="0" w:beforeAutospacing="0" w:after="0" w:afterAutospacing="0"/>
              <w:ind w:left="315" w:leftChars="150"/>
              <w:jc w:val="both"/>
              <w:rPr>
                <w:sz w:val="21"/>
                <w:szCs w:val="21"/>
              </w:rPr>
            </w:pPr>
            <w:r>
              <w:rPr>
                <w:rFonts w:hint="eastAsia"/>
                <w:sz w:val="21"/>
                <w:szCs w:val="21"/>
              </w:rPr>
              <w:t>在</w:t>
            </w:r>
            <w:r>
              <w:rPr>
                <w:sz w:val="21"/>
                <w:szCs w:val="21"/>
              </w:rPr>
              <w:t>日太阳辐照量为17MJ/m</w:t>
            </w:r>
            <w:r>
              <w:rPr>
                <w:sz w:val="21"/>
                <w:szCs w:val="21"/>
                <w:vertAlign w:val="superscript"/>
              </w:rPr>
              <w:t>2</w:t>
            </w:r>
            <w:r>
              <w:rPr>
                <w:rFonts w:hint="eastAsia"/>
                <w:sz w:val="21"/>
                <w:szCs w:val="21"/>
              </w:rPr>
              <w:t>的测试条</w:t>
            </w:r>
            <w:r>
              <w:rPr>
                <w:sz w:val="21"/>
                <w:szCs w:val="21"/>
              </w:rPr>
              <w:t>件下，集热结束时贮热水箱内水的温度</w:t>
            </w:r>
          </w:p>
          <w:p>
            <w:pPr>
              <w:pStyle w:val="25"/>
              <w:shd w:val="clear" w:color="auto" w:fill="FFFFFF"/>
              <w:spacing w:before="0" w:beforeAutospacing="0" w:after="0" w:afterAutospacing="0"/>
              <w:ind w:left="315" w:left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太阳能管路和水箱热损失率；</w:t>
            </w:r>
          </w:p>
          <w:p>
            <w:pPr>
              <w:pStyle w:val="25"/>
              <w:shd w:val="clear" w:color="auto" w:fill="FFFFFF"/>
              <w:spacing w:before="0" w:beforeAutospacing="0" w:after="0" w:afterAutospacing="0"/>
              <w:ind w:left="315" w:leftChars="150"/>
              <w:jc w:val="both"/>
              <w:rPr>
                <w:sz w:val="21"/>
                <w:szCs w:val="21"/>
              </w:rPr>
            </w:pPr>
            <w:r>
              <w:rPr>
                <w:sz w:val="21"/>
                <w:szCs w:val="21"/>
              </w:rPr>
              <w:t>系统试验</w:t>
            </w:r>
            <w:r>
              <w:rPr>
                <w:rFonts w:hint="eastAsia"/>
                <w:sz w:val="21"/>
                <w:szCs w:val="21"/>
              </w:rPr>
              <w:t>工作</w:t>
            </w:r>
            <w:r>
              <w:rPr>
                <w:sz w:val="21"/>
                <w:szCs w:val="21"/>
              </w:rPr>
              <w:t>压力</w:t>
            </w:r>
            <w:r>
              <w:rPr>
                <w:rFonts w:hint="eastAsia"/>
                <w:color w:val="000000" w:themeColor="text1"/>
                <w:sz w:val="21"/>
                <w:szCs w:val="21"/>
                <w14:textFill>
                  <w14:solidFill>
                    <w14:schemeClr w14:val="tx1"/>
                  </w14:solidFill>
                </w14:textFill>
              </w:rPr>
              <w:t>；</w:t>
            </w:r>
          </w:p>
          <w:p>
            <w:pPr>
              <w:pStyle w:val="25"/>
              <w:shd w:val="clear" w:color="auto" w:fill="FFFFFF"/>
              <w:spacing w:before="0" w:beforeAutospacing="0" w:after="0" w:afterAutospacing="0"/>
              <w:ind w:left="315" w:leftChars="150"/>
              <w:jc w:val="both"/>
              <w:rPr>
                <w:sz w:val="21"/>
                <w:szCs w:val="21"/>
              </w:rPr>
            </w:pPr>
            <w:r>
              <w:rPr>
                <w:rFonts w:hint="eastAsia"/>
                <w:sz w:val="21"/>
                <w:szCs w:val="21"/>
              </w:rPr>
              <w:t>试验条件满足国家标准。</w:t>
            </w:r>
          </w:p>
          <w:p>
            <w:pPr>
              <w:pStyle w:val="25"/>
              <w:shd w:val="clear" w:color="auto" w:fill="FFFFFF"/>
              <w:spacing w:before="0" w:beforeAutospacing="0" w:after="0" w:afterAutospacing="0"/>
              <w:jc w:val="both"/>
              <w:rPr>
                <w:sz w:val="21"/>
                <w:szCs w:val="21"/>
              </w:rPr>
            </w:pPr>
            <w:r>
              <w:rPr>
                <w:rFonts w:hint="eastAsia"/>
                <w:sz w:val="21"/>
                <w:szCs w:val="21"/>
              </w:rPr>
              <w:t>2.集热器指标：</w:t>
            </w:r>
          </w:p>
          <w:p>
            <w:pPr>
              <w:pStyle w:val="25"/>
              <w:shd w:val="clear" w:color="auto" w:fill="FFFFFF"/>
              <w:spacing w:before="0" w:beforeAutospacing="0" w:after="0" w:afterAutospacing="0"/>
              <w:ind w:left="360"/>
              <w:jc w:val="both"/>
              <w:rPr>
                <w:sz w:val="21"/>
                <w:szCs w:val="21"/>
              </w:rPr>
            </w:pPr>
            <w:r>
              <w:rPr>
                <w:rFonts w:hint="eastAsia"/>
                <w:sz w:val="21"/>
                <w:szCs w:val="21"/>
              </w:rPr>
              <w:t>平板：</w:t>
            </w:r>
          </w:p>
          <w:p>
            <w:pPr>
              <w:pStyle w:val="25"/>
              <w:shd w:val="clear" w:color="auto" w:fill="FFFFFF"/>
              <w:spacing w:before="0" w:beforeAutospacing="0" w:after="0" w:afterAutospacing="0"/>
              <w:ind w:left="600"/>
              <w:jc w:val="both"/>
              <w:rPr>
                <w:sz w:val="21"/>
                <w:szCs w:val="21"/>
              </w:rPr>
            </w:pPr>
            <w:r>
              <w:rPr>
                <w:sz w:val="21"/>
                <w:szCs w:val="21"/>
              </w:rPr>
              <w:t>瞬时效率截距；</w:t>
            </w:r>
          </w:p>
          <w:p>
            <w:pPr>
              <w:pStyle w:val="25"/>
              <w:shd w:val="clear" w:color="auto" w:fill="FFFFFF"/>
              <w:spacing w:before="0" w:beforeAutospacing="0" w:after="0" w:afterAutospacing="0"/>
              <w:ind w:left="600"/>
              <w:jc w:val="both"/>
              <w:rPr>
                <w:sz w:val="21"/>
                <w:szCs w:val="21"/>
              </w:rPr>
            </w:pPr>
            <w:r>
              <w:rPr>
                <w:sz w:val="21"/>
                <w:szCs w:val="21"/>
              </w:rPr>
              <w:t>总热损失；</w:t>
            </w:r>
          </w:p>
          <w:p>
            <w:pPr>
              <w:pStyle w:val="25"/>
              <w:shd w:val="clear" w:color="auto" w:fill="FFFFFF"/>
              <w:spacing w:before="0" w:beforeAutospacing="0" w:after="0" w:afterAutospacing="0"/>
              <w:ind w:left="600"/>
              <w:jc w:val="both"/>
              <w:rPr>
                <w:color w:val="000000"/>
                <w:sz w:val="21"/>
                <w:szCs w:val="21"/>
                <w:shd w:val="clear" w:color="auto" w:fill="FFFFFF"/>
              </w:rPr>
            </w:pPr>
            <w:r>
              <w:rPr>
                <w:rFonts w:hint="eastAsia"/>
                <w:sz w:val="21"/>
                <w:szCs w:val="21"/>
              </w:rPr>
              <w:t>是否满足</w:t>
            </w:r>
            <w:r>
              <w:rPr>
                <w:rFonts w:hint="eastAsia"/>
                <w:color w:val="000000"/>
                <w:sz w:val="21"/>
                <w:szCs w:val="21"/>
                <w:shd w:val="clear" w:color="auto" w:fill="FFFFFF"/>
              </w:rPr>
              <w:t>《平板型太阳能集热</w:t>
            </w:r>
          </w:p>
          <w:p>
            <w:pPr>
              <w:pStyle w:val="25"/>
              <w:shd w:val="clear" w:color="auto" w:fill="FFFFFF"/>
              <w:spacing w:before="0" w:beforeAutospacing="0" w:after="0" w:afterAutospacing="0"/>
              <w:ind w:left="600"/>
              <w:jc w:val="both"/>
              <w:rPr>
                <w:sz w:val="21"/>
                <w:szCs w:val="21"/>
              </w:rPr>
            </w:pPr>
            <w:r>
              <w:rPr>
                <w:rFonts w:hint="eastAsia"/>
                <w:color w:val="000000"/>
                <w:sz w:val="21"/>
                <w:szCs w:val="21"/>
                <w:shd w:val="clear" w:color="auto" w:fill="FFFFFF"/>
              </w:rPr>
              <w:t>器》GB/T 6424-2007要求</w:t>
            </w:r>
          </w:p>
          <w:p>
            <w:pPr>
              <w:pStyle w:val="25"/>
              <w:shd w:val="clear" w:color="auto" w:fill="FFFFFF"/>
              <w:spacing w:before="0" w:beforeAutospacing="0" w:after="0" w:afterAutospacing="0"/>
              <w:ind w:left="360"/>
              <w:jc w:val="both"/>
              <w:rPr>
                <w:sz w:val="21"/>
                <w:szCs w:val="21"/>
              </w:rPr>
            </w:pPr>
            <w:r>
              <w:rPr>
                <w:rFonts w:hint="eastAsia"/>
                <w:sz w:val="21"/>
                <w:szCs w:val="21"/>
              </w:rPr>
              <w:t>真空管：</w:t>
            </w:r>
          </w:p>
          <w:p>
            <w:pPr>
              <w:pStyle w:val="25"/>
              <w:shd w:val="clear" w:color="auto" w:fill="FFFFFF"/>
              <w:spacing w:before="0" w:beforeAutospacing="0" w:after="0" w:afterAutospacing="0"/>
              <w:ind w:left="600" w:leftChars="285" w:hanging="2"/>
              <w:jc w:val="both"/>
              <w:rPr>
                <w:sz w:val="21"/>
                <w:szCs w:val="21"/>
              </w:rPr>
            </w:pPr>
            <w:r>
              <w:rPr>
                <w:rFonts w:hint="eastAsia"/>
                <w:sz w:val="21"/>
                <w:szCs w:val="21"/>
              </w:rPr>
              <w:t>热损失系数，</w:t>
            </w:r>
          </w:p>
          <w:p>
            <w:pPr>
              <w:pStyle w:val="25"/>
              <w:shd w:val="clear" w:color="auto" w:fill="FFFFFF"/>
              <w:spacing w:before="0" w:beforeAutospacing="0" w:after="0" w:afterAutospacing="0"/>
              <w:ind w:left="600" w:leftChars="285" w:hanging="2"/>
              <w:jc w:val="both"/>
              <w:rPr>
                <w:sz w:val="21"/>
                <w:szCs w:val="21"/>
              </w:rPr>
            </w:pPr>
            <w:r>
              <w:rPr>
                <w:rFonts w:hint="eastAsia"/>
                <w:sz w:val="21"/>
                <w:szCs w:val="21"/>
              </w:rPr>
              <w:t>是否满足</w:t>
            </w:r>
            <w:r>
              <w:rPr>
                <w:rFonts w:hint="eastAsia"/>
                <w:color w:val="000000"/>
                <w:sz w:val="21"/>
                <w:szCs w:val="21"/>
                <w:shd w:val="clear" w:color="auto" w:fill="FFFFFF"/>
              </w:rPr>
              <w:t>《真空管太阳能集热器》GB/T 17581-2007</w:t>
            </w:r>
            <w:r>
              <w:rPr>
                <w:sz w:val="21"/>
                <w:szCs w:val="21"/>
              </w:rPr>
              <w:t xml:space="preserve"> </w:t>
            </w:r>
          </w:p>
          <w:p>
            <w:pPr>
              <w:pStyle w:val="25"/>
              <w:shd w:val="clear" w:color="auto" w:fill="FFFFFF"/>
              <w:spacing w:before="0" w:beforeAutospacing="0" w:after="0" w:afterAutospacing="0"/>
              <w:rPr>
                <w:sz w:val="21"/>
                <w:szCs w:val="21"/>
              </w:rPr>
            </w:pPr>
            <w:r>
              <w:rPr>
                <w:rFonts w:hint="eastAsia"/>
                <w:sz w:val="21"/>
                <w:szCs w:val="21"/>
              </w:rPr>
              <w:t>3.</w:t>
            </w:r>
            <w:r>
              <w:rPr>
                <w:sz w:val="21"/>
                <w:szCs w:val="21"/>
              </w:rPr>
              <w:t>贮</w:t>
            </w:r>
            <w:r>
              <w:rPr>
                <w:rFonts w:hint="eastAsia"/>
                <w:sz w:val="21"/>
                <w:szCs w:val="21"/>
              </w:rPr>
              <w:t>热水箱指标：</w:t>
            </w:r>
          </w:p>
          <w:p>
            <w:pPr>
              <w:pStyle w:val="25"/>
              <w:shd w:val="clear" w:color="auto" w:fill="FFFFFF"/>
              <w:spacing w:before="0" w:beforeAutospacing="0" w:after="0" w:afterAutospacing="0"/>
              <w:ind w:left="315" w:leftChars="150"/>
              <w:rPr>
                <w:sz w:val="21"/>
                <w:szCs w:val="21"/>
              </w:rPr>
            </w:pPr>
            <w:r>
              <w:rPr>
                <w:rFonts w:hint="eastAsia"/>
                <w:sz w:val="21"/>
                <w:szCs w:val="21"/>
              </w:rPr>
              <w:t>水箱</w:t>
            </w:r>
            <w:r>
              <w:rPr>
                <w:sz w:val="21"/>
                <w:szCs w:val="21"/>
              </w:rPr>
              <w:t>平均热损失因数</w:t>
            </w:r>
            <w:r>
              <w:rPr>
                <w:rFonts w:hint="eastAsia"/>
                <w:sz w:val="21"/>
                <w:szCs w:val="21"/>
              </w:rPr>
              <w:t xml:space="preserve"> </w:t>
            </w:r>
            <w:r>
              <w:rPr>
                <w:sz w:val="21"/>
                <w:szCs w:val="21"/>
              </w:rPr>
              <w:t>W/（m</w:t>
            </w:r>
            <w:r>
              <w:rPr>
                <w:sz w:val="21"/>
                <w:szCs w:val="21"/>
                <w:vertAlign w:val="superscript"/>
              </w:rPr>
              <w:t xml:space="preserve">3 </w:t>
            </w:r>
            <w:r>
              <w:rPr>
                <w:sz w:val="21"/>
                <w:szCs w:val="21"/>
              </w:rPr>
              <w:t>K）</w:t>
            </w:r>
          </w:p>
        </w:tc>
        <w:tc>
          <w:tcPr>
            <w:tcW w:w="1560" w:type="dxa"/>
            <w:vMerge w:val="restart"/>
            <w:shd w:val="clear" w:color="auto" w:fill="FFFFFF"/>
            <w:vAlign w:val="center"/>
          </w:tcPr>
          <w:p>
            <w:pPr>
              <w:widowControl/>
              <w:jc w:val="left"/>
              <w:rPr>
                <w:rFonts w:hAnsi="宋体"/>
                <w:kern w:val="0"/>
                <w:szCs w:val="21"/>
              </w:rPr>
            </w:pPr>
            <w:r>
              <w:rPr>
                <w:rFonts w:hint="eastAsia" w:hAnsi="宋体"/>
                <w:kern w:val="0"/>
                <w:szCs w:val="21"/>
              </w:rPr>
              <w:t>适用于有集中供热水需求的民用建筑。</w:t>
            </w:r>
          </w:p>
          <w:p>
            <w:pPr>
              <w:widowControl/>
              <w:jc w:val="left"/>
              <w:rPr>
                <w:rFonts w:hAnsi="宋体"/>
                <w:kern w:val="0"/>
                <w:szCs w:val="21"/>
              </w:rPr>
            </w:pPr>
          </w:p>
          <w:p>
            <w:pPr>
              <w:widowControl/>
              <w:jc w:val="left"/>
              <w:rPr>
                <w:rFonts w:hAnsi="宋体"/>
                <w:kern w:val="0"/>
                <w:szCs w:val="21"/>
              </w:rPr>
            </w:pPr>
            <w:r>
              <w:rPr>
                <w:rFonts w:hint="eastAsia" w:hAnsi="宋体"/>
                <w:kern w:val="0"/>
                <w:szCs w:val="21"/>
              </w:rPr>
              <w:t>集热器安装于屋顶。</w:t>
            </w:r>
          </w:p>
          <w:p>
            <w:pPr>
              <w:widowControl/>
              <w:jc w:val="left"/>
              <w:rPr>
                <w:rFonts w:hAnsi="宋体"/>
                <w:kern w:val="0"/>
                <w:szCs w:val="21"/>
              </w:rPr>
            </w:pPr>
          </w:p>
          <w:p>
            <w:pPr>
              <w:widowControl/>
              <w:jc w:val="left"/>
              <w:rPr>
                <w:rFonts w:hAnsi="宋体"/>
                <w:kern w:val="0"/>
                <w:szCs w:val="21"/>
              </w:rPr>
            </w:pPr>
            <w:r>
              <w:rPr>
                <w:rFonts w:hint="eastAsia" w:hAnsi="宋体"/>
                <w:kern w:val="0"/>
                <w:szCs w:val="21"/>
              </w:rPr>
              <w:t>垂直供热水范围根据系统工作压力、热损要求综合确定。</w:t>
            </w:r>
          </w:p>
        </w:tc>
        <w:tc>
          <w:tcPr>
            <w:tcW w:w="2268" w:type="dxa"/>
            <w:vMerge w:val="restart"/>
            <w:shd w:val="clear" w:color="auto" w:fill="FFFFFF"/>
            <w:vAlign w:val="center"/>
          </w:tcPr>
          <w:p>
            <w:pPr>
              <w:widowControl/>
              <w:jc w:val="center"/>
              <w:rPr>
                <w:rFonts w:hAnsi="宋体"/>
                <w:b/>
                <w:kern w:val="0"/>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709" w:type="dxa"/>
            <w:vMerge w:val="continue"/>
            <w:shd w:val="clear" w:color="auto" w:fill="FFFFFF"/>
            <w:vAlign w:val="center"/>
          </w:tcPr>
          <w:p>
            <w:pPr>
              <w:widowControl/>
              <w:jc w:val="center"/>
              <w:rPr>
                <w:rFonts w:hAnsi="宋体"/>
                <w:b/>
                <w:kern w:val="0"/>
                <w:szCs w:val="21"/>
              </w:rPr>
            </w:pPr>
          </w:p>
        </w:tc>
        <w:tc>
          <w:tcPr>
            <w:tcW w:w="1701" w:type="dxa"/>
            <w:vMerge w:val="continue"/>
            <w:shd w:val="clear" w:color="auto" w:fill="FFFFFF"/>
            <w:vAlign w:val="center"/>
          </w:tcPr>
          <w:p>
            <w:pPr>
              <w:widowControl/>
              <w:jc w:val="center"/>
              <w:rPr>
                <w:rFonts w:hAnsi="宋体"/>
                <w:b/>
                <w:kern w:val="0"/>
                <w:szCs w:val="21"/>
              </w:rPr>
            </w:pPr>
          </w:p>
        </w:tc>
        <w:tc>
          <w:tcPr>
            <w:tcW w:w="1843" w:type="dxa"/>
            <w:vMerge w:val="continue"/>
            <w:shd w:val="clear" w:color="auto" w:fill="FFFFFF"/>
            <w:vAlign w:val="center"/>
          </w:tcPr>
          <w:p>
            <w:pPr>
              <w:rPr>
                <w:rFonts w:hAnsi="宋体"/>
                <w:color w:val="000000"/>
                <w:szCs w:val="28"/>
              </w:rPr>
            </w:pPr>
          </w:p>
        </w:tc>
        <w:tc>
          <w:tcPr>
            <w:tcW w:w="1843" w:type="dxa"/>
            <w:shd w:val="clear" w:color="auto" w:fill="FFFFFF"/>
            <w:vAlign w:val="center"/>
          </w:tcPr>
          <w:p>
            <w:pPr>
              <w:widowControl/>
              <w:jc w:val="center"/>
              <w:rPr>
                <w:rFonts w:ascii="宋体" w:hAnsi="宋体"/>
                <w:kern w:val="0"/>
                <w:szCs w:val="21"/>
              </w:rPr>
            </w:pPr>
            <w:r>
              <w:rPr>
                <w:rFonts w:hint="eastAsia" w:ascii="宋体" w:hAnsi="宋体"/>
                <w:kern w:val="0"/>
                <w:szCs w:val="21"/>
              </w:rPr>
              <w:t>全玻璃真空管型</w:t>
            </w:r>
            <w:r>
              <w:rPr>
                <w:rFonts w:hint="eastAsia"/>
                <w:b/>
                <w:kern w:val="0"/>
                <w:szCs w:val="21"/>
                <w:vertAlign w:val="superscript"/>
              </w:rPr>
              <w:t>2</w:t>
            </w:r>
          </w:p>
        </w:tc>
        <w:tc>
          <w:tcPr>
            <w:tcW w:w="4110" w:type="dxa"/>
            <w:vMerge w:val="continue"/>
            <w:shd w:val="clear" w:color="auto" w:fill="FFFFFF"/>
            <w:vAlign w:val="center"/>
          </w:tcPr>
          <w:p>
            <w:pPr>
              <w:widowControl/>
              <w:jc w:val="center"/>
              <w:rPr>
                <w:rFonts w:hAnsi="宋体"/>
                <w:b/>
                <w:kern w:val="0"/>
                <w:szCs w:val="21"/>
              </w:rPr>
            </w:pPr>
          </w:p>
        </w:tc>
        <w:tc>
          <w:tcPr>
            <w:tcW w:w="1560" w:type="dxa"/>
            <w:vMerge w:val="continue"/>
            <w:shd w:val="clear" w:color="auto" w:fill="FFFFFF"/>
            <w:vAlign w:val="center"/>
          </w:tcPr>
          <w:p>
            <w:pPr>
              <w:widowControl/>
              <w:jc w:val="center"/>
              <w:rPr>
                <w:rFonts w:hAnsi="宋体"/>
                <w:b/>
                <w:kern w:val="0"/>
                <w:szCs w:val="21"/>
              </w:rPr>
            </w:pPr>
          </w:p>
        </w:tc>
        <w:tc>
          <w:tcPr>
            <w:tcW w:w="2268" w:type="dxa"/>
            <w:vMerge w:val="continue"/>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709" w:type="dxa"/>
            <w:vMerge w:val="continue"/>
            <w:shd w:val="clear" w:color="auto" w:fill="FFFFFF"/>
            <w:vAlign w:val="center"/>
          </w:tcPr>
          <w:p>
            <w:pPr>
              <w:widowControl/>
              <w:jc w:val="center"/>
              <w:rPr>
                <w:rFonts w:hAnsi="宋体"/>
                <w:b/>
                <w:kern w:val="0"/>
                <w:szCs w:val="21"/>
              </w:rPr>
            </w:pPr>
          </w:p>
        </w:tc>
        <w:tc>
          <w:tcPr>
            <w:tcW w:w="1701" w:type="dxa"/>
            <w:vMerge w:val="continue"/>
            <w:shd w:val="clear" w:color="auto" w:fill="FFFFFF"/>
            <w:vAlign w:val="center"/>
          </w:tcPr>
          <w:p>
            <w:pPr>
              <w:widowControl/>
              <w:jc w:val="center"/>
              <w:rPr>
                <w:rFonts w:hAnsi="宋体"/>
                <w:b/>
                <w:kern w:val="0"/>
                <w:szCs w:val="21"/>
              </w:rPr>
            </w:pPr>
          </w:p>
        </w:tc>
        <w:tc>
          <w:tcPr>
            <w:tcW w:w="1843" w:type="dxa"/>
            <w:vMerge w:val="continue"/>
            <w:shd w:val="clear" w:color="auto" w:fill="FFFFFF"/>
            <w:vAlign w:val="center"/>
          </w:tcPr>
          <w:p>
            <w:pPr>
              <w:rPr>
                <w:rFonts w:hAnsi="宋体"/>
                <w:color w:val="000000"/>
                <w:szCs w:val="28"/>
              </w:rPr>
            </w:pPr>
          </w:p>
        </w:tc>
        <w:tc>
          <w:tcPr>
            <w:tcW w:w="1843" w:type="dxa"/>
            <w:shd w:val="clear" w:color="auto" w:fill="FFFFFF"/>
            <w:vAlign w:val="center"/>
          </w:tcPr>
          <w:p>
            <w:pPr>
              <w:jc w:val="center"/>
              <w:rPr>
                <w:rFonts w:ascii="宋体" w:hAnsi="宋体"/>
                <w:kern w:val="0"/>
                <w:szCs w:val="21"/>
              </w:rPr>
            </w:pPr>
            <w:r>
              <w:rPr>
                <w:rFonts w:hint="eastAsia" w:ascii="宋体" w:hAnsi="宋体"/>
                <w:kern w:val="0"/>
                <w:szCs w:val="21"/>
              </w:rPr>
              <w:t>玻璃金属封接直流管型</w:t>
            </w:r>
            <w:r>
              <w:rPr>
                <w:rFonts w:hint="eastAsia"/>
                <w:b/>
                <w:kern w:val="0"/>
                <w:szCs w:val="21"/>
                <w:vertAlign w:val="superscript"/>
              </w:rPr>
              <w:t>3</w:t>
            </w:r>
          </w:p>
        </w:tc>
        <w:tc>
          <w:tcPr>
            <w:tcW w:w="4110" w:type="dxa"/>
            <w:vMerge w:val="continue"/>
            <w:shd w:val="clear" w:color="auto" w:fill="FFFFFF"/>
            <w:vAlign w:val="center"/>
          </w:tcPr>
          <w:p>
            <w:pPr>
              <w:widowControl/>
              <w:jc w:val="center"/>
              <w:rPr>
                <w:rFonts w:hAnsi="宋体"/>
                <w:b/>
                <w:kern w:val="0"/>
                <w:szCs w:val="21"/>
              </w:rPr>
            </w:pPr>
          </w:p>
        </w:tc>
        <w:tc>
          <w:tcPr>
            <w:tcW w:w="1560" w:type="dxa"/>
            <w:vMerge w:val="continue"/>
            <w:shd w:val="clear" w:color="auto" w:fill="FFFFFF"/>
            <w:vAlign w:val="center"/>
          </w:tcPr>
          <w:p>
            <w:pPr>
              <w:widowControl/>
              <w:jc w:val="center"/>
              <w:rPr>
                <w:rFonts w:hAnsi="宋体"/>
                <w:b/>
                <w:kern w:val="0"/>
                <w:szCs w:val="21"/>
              </w:rPr>
            </w:pPr>
          </w:p>
        </w:tc>
        <w:tc>
          <w:tcPr>
            <w:tcW w:w="2268" w:type="dxa"/>
            <w:vMerge w:val="continue"/>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709" w:type="dxa"/>
            <w:vMerge w:val="restart"/>
            <w:shd w:val="clear" w:color="auto" w:fill="FFFFFF"/>
            <w:vAlign w:val="center"/>
          </w:tcPr>
          <w:p>
            <w:pPr>
              <w:widowControl/>
              <w:jc w:val="center"/>
              <w:rPr>
                <w:rFonts w:hAnsi="宋体"/>
                <w:b/>
                <w:kern w:val="0"/>
                <w:szCs w:val="21"/>
              </w:rPr>
            </w:pPr>
            <w:r>
              <w:rPr>
                <w:rFonts w:hint="eastAsia" w:hAnsi="宋体"/>
                <w:b/>
                <w:kern w:val="0"/>
                <w:szCs w:val="21"/>
              </w:rPr>
              <w:t>3</w:t>
            </w:r>
          </w:p>
        </w:tc>
        <w:tc>
          <w:tcPr>
            <w:tcW w:w="1701" w:type="dxa"/>
            <w:vMerge w:val="restart"/>
            <w:shd w:val="clear" w:color="auto" w:fill="FFFFFF"/>
            <w:vAlign w:val="center"/>
          </w:tcPr>
          <w:p>
            <w:pPr>
              <w:widowControl/>
              <w:jc w:val="center"/>
              <w:rPr>
                <w:rFonts w:hAnsi="宋体"/>
                <w:b/>
                <w:kern w:val="0"/>
                <w:szCs w:val="21"/>
              </w:rPr>
            </w:pPr>
            <w:r>
              <w:rPr>
                <w:rFonts w:hint="eastAsia" w:hAnsi="宋体"/>
                <w:b/>
                <w:kern w:val="0"/>
                <w:szCs w:val="21"/>
              </w:rPr>
              <w:t>集中集热、分散供热太阳能热水系统</w:t>
            </w:r>
          </w:p>
        </w:tc>
        <w:tc>
          <w:tcPr>
            <w:tcW w:w="1843" w:type="dxa"/>
            <w:vMerge w:val="restart"/>
            <w:shd w:val="clear" w:color="auto" w:fill="FFFFFF"/>
            <w:vAlign w:val="center"/>
          </w:tcPr>
          <w:p>
            <w:pPr>
              <w:rPr>
                <w:color w:val="000000"/>
                <w:szCs w:val="28"/>
              </w:rPr>
            </w:pPr>
            <w:r>
              <w:rPr>
                <w:rFonts w:hAnsi="宋体"/>
                <w:color w:val="000000"/>
                <w:szCs w:val="28"/>
              </w:rPr>
              <w:t>采用集中的太阳能集热器和分散的贮水箱供给一幢建筑物所需热水的系统。</w:t>
            </w:r>
          </w:p>
        </w:tc>
        <w:tc>
          <w:tcPr>
            <w:tcW w:w="1843" w:type="dxa"/>
            <w:shd w:val="clear" w:color="auto" w:fill="FFFFFF"/>
            <w:vAlign w:val="center"/>
          </w:tcPr>
          <w:p>
            <w:pPr>
              <w:widowControl/>
              <w:jc w:val="center"/>
              <w:rPr>
                <w:rFonts w:ascii="宋体" w:hAnsi="宋体"/>
                <w:kern w:val="0"/>
                <w:szCs w:val="21"/>
              </w:rPr>
            </w:pPr>
            <w:r>
              <w:rPr>
                <w:rFonts w:hint="eastAsia" w:ascii="宋体" w:hAnsi="宋体"/>
                <w:kern w:val="0"/>
                <w:szCs w:val="21"/>
              </w:rPr>
              <w:t>平板式</w:t>
            </w:r>
            <w:r>
              <w:rPr>
                <w:b/>
                <w:kern w:val="0"/>
                <w:szCs w:val="21"/>
                <w:vertAlign w:val="superscript"/>
              </w:rPr>
              <w:t>1</w:t>
            </w:r>
          </w:p>
        </w:tc>
        <w:tc>
          <w:tcPr>
            <w:tcW w:w="4110" w:type="dxa"/>
            <w:vMerge w:val="restart"/>
            <w:shd w:val="clear" w:color="auto" w:fill="FFFFFF"/>
            <w:vAlign w:val="center"/>
          </w:tcPr>
          <w:p>
            <w:pPr>
              <w:pStyle w:val="25"/>
              <w:shd w:val="clear" w:color="auto" w:fill="FFFFFF"/>
              <w:spacing w:before="0" w:beforeAutospacing="0" w:after="0" w:afterAutospacing="0"/>
              <w:jc w:val="both"/>
              <w:rPr>
                <w:sz w:val="21"/>
                <w:szCs w:val="21"/>
              </w:rPr>
            </w:pPr>
            <w:r>
              <w:rPr>
                <w:rFonts w:hint="eastAsia"/>
                <w:sz w:val="21"/>
                <w:szCs w:val="21"/>
              </w:rPr>
              <w:t>1.系统指标：</w:t>
            </w:r>
          </w:p>
          <w:p>
            <w:pPr>
              <w:pStyle w:val="25"/>
              <w:shd w:val="clear" w:color="auto" w:fill="FFFFFF"/>
              <w:spacing w:before="0" w:beforeAutospacing="0" w:after="0" w:afterAutospacing="0"/>
              <w:ind w:left="315" w:leftChars="150"/>
              <w:jc w:val="both"/>
              <w:rPr>
                <w:sz w:val="21"/>
                <w:szCs w:val="21"/>
              </w:rPr>
            </w:pPr>
            <w:r>
              <w:rPr>
                <w:rFonts w:hint="eastAsia"/>
                <w:sz w:val="21"/>
                <w:szCs w:val="21"/>
              </w:rPr>
              <w:t>在</w:t>
            </w:r>
            <w:r>
              <w:rPr>
                <w:sz w:val="21"/>
                <w:szCs w:val="21"/>
              </w:rPr>
              <w:t>日太阳辐照量为17MJ/m</w:t>
            </w:r>
            <w:r>
              <w:rPr>
                <w:sz w:val="21"/>
                <w:szCs w:val="21"/>
                <w:vertAlign w:val="superscript"/>
              </w:rPr>
              <w:t>2</w:t>
            </w:r>
            <w:r>
              <w:rPr>
                <w:rFonts w:hint="eastAsia"/>
                <w:sz w:val="21"/>
                <w:szCs w:val="21"/>
              </w:rPr>
              <w:t>的测试条</w:t>
            </w:r>
            <w:r>
              <w:rPr>
                <w:sz w:val="21"/>
                <w:szCs w:val="21"/>
              </w:rPr>
              <w:t>件下</w:t>
            </w:r>
            <w:r>
              <w:rPr>
                <w:rFonts w:hint="eastAsia"/>
                <w:sz w:val="21"/>
                <w:szCs w:val="21"/>
              </w:rPr>
              <w:t>：</w:t>
            </w:r>
          </w:p>
          <w:p>
            <w:pPr>
              <w:pStyle w:val="25"/>
              <w:shd w:val="clear" w:color="auto" w:fill="FFFFFF"/>
              <w:spacing w:before="0" w:beforeAutospacing="0" w:after="0" w:afterAutospacing="0"/>
              <w:ind w:left="315" w:leftChars="150"/>
              <w:jc w:val="both"/>
              <w:rPr>
                <w:sz w:val="21"/>
                <w:szCs w:val="21"/>
              </w:rPr>
            </w:pPr>
            <w:r>
              <w:rPr>
                <w:sz w:val="21"/>
                <w:szCs w:val="21"/>
              </w:rPr>
              <w:t>集热结束时贮热水箱内水的温度</w:t>
            </w:r>
            <w:r>
              <w:rPr>
                <w:rFonts w:hint="eastAsia"/>
                <w:sz w:val="21"/>
                <w:szCs w:val="21"/>
              </w:rPr>
              <w:t>；</w:t>
            </w:r>
          </w:p>
          <w:p>
            <w:pPr>
              <w:pStyle w:val="25"/>
              <w:shd w:val="clear" w:color="auto" w:fill="FFFFFF"/>
              <w:spacing w:before="0" w:beforeAutospacing="0" w:after="0" w:afterAutospacing="0"/>
              <w:ind w:left="315" w:left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太阳能管路和水箱热损失率</w:t>
            </w:r>
          </w:p>
          <w:p>
            <w:pPr>
              <w:pStyle w:val="25"/>
              <w:shd w:val="clear" w:color="auto" w:fill="FFFFFF"/>
              <w:spacing w:before="0" w:beforeAutospacing="0" w:after="0" w:afterAutospacing="0"/>
              <w:ind w:left="315" w:leftChars="150"/>
              <w:jc w:val="both"/>
              <w:rPr>
                <w:sz w:val="21"/>
                <w:szCs w:val="21"/>
              </w:rPr>
            </w:pPr>
            <w:r>
              <w:rPr>
                <w:sz w:val="21"/>
                <w:szCs w:val="21"/>
              </w:rPr>
              <w:t>系统试验</w:t>
            </w:r>
            <w:r>
              <w:rPr>
                <w:rFonts w:hint="eastAsia"/>
                <w:sz w:val="21"/>
                <w:szCs w:val="21"/>
              </w:rPr>
              <w:t>工作</w:t>
            </w:r>
            <w:r>
              <w:rPr>
                <w:sz w:val="21"/>
                <w:szCs w:val="21"/>
              </w:rPr>
              <w:t>压力</w:t>
            </w:r>
          </w:p>
          <w:p>
            <w:pPr>
              <w:pStyle w:val="25"/>
              <w:shd w:val="clear" w:color="auto" w:fill="FFFFFF"/>
              <w:spacing w:before="0" w:beforeAutospacing="0" w:after="0" w:afterAutospacing="0"/>
              <w:ind w:left="315" w:leftChars="150"/>
              <w:jc w:val="both"/>
              <w:rPr>
                <w:sz w:val="21"/>
                <w:szCs w:val="21"/>
              </w:rPr>
            </w:pPr>
            <w:r>
              <w:rPr>
                <w:rFonts w:hint="eastAsia"/>
                <w:sz w:val="21"/>
                <w:szCs w:val="21"/>
              </w:rPr>
              <w:t>试验条件是否满足国家标准。</w:t>
            </w:r>
          </w:p>
          <w:p>
            <w:pPr>
              <w:pStyle w:val="25"/>
              <w:shd w:val="clear" w:color="auto" w:fill="FFFFFF"/>
              <w:spacing w:before="0" w:beforeAutospacing="0" w:after="0" w:afterAutospacing="0"/>
              <w:jc w:val="both"/>
              <w:rPr>
                <w:sz w:val="21"/>
                <w:szCs w:val="21"/>
              </w:rPr>
            </w:pPr>
            <w:r>
              <w:rPr>
                <w:rFonts w:hint="eastAsia"/>
                <w:sz w:val="21"/>
                <w:szCs w:val="21"/>
              </w:rPr>
              <w:t>2.集热器指标：</w:t>
            </w:r>
          </w:p>
          <w:p>
            <w:pPr>
              <w:pStyle w:val="25"/>
              <w:shd w:val="clear" w:color="auto" w:fill="FFFFFF"/>
              <w:spacing w:before="0" w:beforeAutospacing="0" w:after="0" w:afterAutospacing="0"/>
              <w:ind w:left="360"/>
              <w:jc w:val="both"/>
              <w:rPr>
                <w:sz w:val="21"/>
                <w:szCs w:val="21"/>
              </w:rPr>
            </w:pPr>
            <w:r>
              <w:rPr>
                <w:rFonts w:hint="eastAsia"/>
                <w:sz w:val="21"/>
                <w:szCs w:val="21"/>
              </w:rPr>
              <w:t>平板：</w:t>
            </w:r>
          </w:p>
          <w:p>
            <w:pPr>
              <w:pStyle w:val="25"/>
              <w:shd w:val="clear" w:color="auto" w:fill="FFFFFF"/>
              <w:spacing w:before="0" w:beforeAutospacing="0" w:after="0" w:afterAutospacing="0"/>
              <w:ind w:left="600"/>
              <w:jc w:val="both"/>
              <w:rPr>
                <w:sz w:val="21"/>
                <w:szCs w:val="21"/>
              </w:rPr>
            </w:pPr>
            <w:r>
              <w:rPr>
                <w:sz w:val="21"/>
                <w:szCs w:val="21"/>
              </w:rPr>
              <w:t>瞬时效率截距；</w:t>
            </w:r>
          </w:p>
          <w:p>
            <w:pPr>
              <w:pStyle w:val="25"/>
              <w:shd w:val="clear" w:color="auto" w:fill="FFFFFF"/>
              <w:spacing w:before="0" w:beforeAutospacing="0" w:after="0" w:afterAutospacing="0"/>
              <w:ind w:left="600"/>
              <w:jc w:val="both"/>
              <w:rPr>
                <w:sz w:val="21"/>
                <w:szCs w:val="21"/>
              </w:rPr>
            </w:pPr>
            <w:r>
              <w:rPr>
                <w:sz w:val="21"/>
                <w:szCs w:val="21"/>
              </w:rPr>
              <w:t>总热损失；</w:t>
            </w:r>
          </w:p>
          <w:p>
            <w:pPr>
              <w:pStyle w:val="25"/>
              <w:shd w:val="clear" w:color="auto" w:fill="FFFFFF"/>
              <w:spacing w:before="0" w:beforeAutospacing="0" w:after="0" w:afterAutospacing="0"/>
              <w:ind w:left="600"/>
              <w:jc w:val="both"/>
              <w:rPr>
                <w:color w:val="000000"/>
                <w:sz w:val="21"/>
                <w:szCs w:val="21"/>
                <w:shd w:val="clear" w:color="auto" w:fill="FFFFFF"/>
              </w:rPr>
            </w:pPr>
            <w:r>
              <w:rPr>
                <w:rFonts w:hint="eastAsia"/>
                <w:sz w:val="21"/>
                <w:szCs w:val="21"/>
              </w:rPr>
              <w:t>是否满足</w:t>
            </w:r>
            <w:r>
              <w:rPr>
                <w:rFonts w:hint="eastAsia"/>
                <w:color w:val="000000"/>
                <w:sz w:val="21"/>
                <w:szCs w:val="21"/>
                <w:shd w:val="clear" w:color="auto" w:fill="FFFFFF"/>
              </w:rPr>
              <w:t>《平板型太阳能集热</w:t>
            </w:r>
          </w:p>
          <w:p>
            <w:pPr>
              <w:pStyle w:val="25"/>
              <w:shd w:val="clear" w:color="auto" w:fill="FFFFFF"/>
              <w:spacing w:before="0" w:beforeAutospacing="0" w:after="0" w:afterAutospacing="0"/>
              <w:ind w:left="600"/>
              <w:jc w:val="both"/>
              <w:rPr>
                <w:sz w:val="21"/>
                <w:szCs w:val="21"/>
              </w:rPr>
            </w:pPr>
            <w:r>
              <w:rPr>
                <w:rFonts w:hint="eastAsia"/>
                <w:color w:val="000000"/>
                <w:sz w:val="21"/>
                <w:szCs w:val="21"/>
                <w:shd w:val="clear" w:color="auto" w:fill="FFFFFF"/>
              </w:rPr>
              <w:t>器》GB/T 6424-2007要求</w:t>
            </w:r>
          </w:p>
          <w:p>
            <w:pPr>
              <w:pStyle w:val="25"/>
              <w:shd w:val="clear" w:color="auto" w:fill="FFFFFF"/>
              <w:spacing w:before="0" w:beforeAutospacing="0" w:after="0" w:afterAutospacing="0"/>
              <w:ind w:left="360"/>
              <w:jc w:val="both"/>
              <w:rPr>
                <w:sz w:val="21"/>
                <w:szCs w:val="21"/>
              </w:rPr>
            </w:pPr>
            <w:r>
              <w:rPr>
                <w:rFonts w:hint="eastAsia"/>
                <w:sz w:val="21"/>
                <w:szCs w:val="21"/>
              </w:rPr>
              <w:t>真空管：</w:t>
            </w:r>
          </w:p>
          <w:p>
            <w:pPr>
              <w:pStyle w:val="25"/>
              <w:shd w:val="clear" w:color="auto" w:fill="FFFFFF"/>
              <w:spacing w:before="0" w:beforeAutospacing="0" w:after="0" w:afterAutospacing="0"/>
              <w:ind w:left="600" w:leftChars="285" w:hanging="2"/>
              <w:jc w:val="both"/>
              <w:rPr>
                <w:sz w:val="21"/>
                <w:szCs w:val="21"/>
              </w:rPr>
            </w:pPr>
            <w:r>
              <w:rPr>
                <w:rFonts w:hint="eastAsia"/>
                <w:sz w:val="21"/>
                <w:szCs w:val="21"/>
              </w:rPr>
              <w:t>热损失系数，</w:t>
            </w:r>
          </w:p>
          <w:p>
            <w:pPr>
              <w:pStyle w:val="25"/>
              <w:shd w:val="clear" w:color="auto" w:fill="FFFFFF"/>
              <w:spacing w:before="0" w:beforeAutospacing="0" w:after="0" w:afterAutospacing="0"/>
              <w:ind w:left="600" w:leftChars="285" w:hanging="2"/>
              <w:jc w:val="both"/>
              <w:rPr>
                <w:sz w:val="21"/>
                <w:szCs w:val="21"/>
              </w:rPr>
            </w:pPr>
            <w:r>
              <w:rPr>
                <w:rFonts w:hint="eastAsia"/>
                <w:sz w:val="21"/>
                <w:szCs w:val="21"/>
              </w:rPr>
              <w:t>是否满足</w:t>
            </w:r>
            <w:r>
              <w:rPr>
                <w:rFonts w:hint="eastAsia"/>
                <w:color w:val="000000"/>
                <w:sz w:val="21"/>
                <w:szCs w:val="21"/>
                <w:shd w:val="clear" w:color="auto" w:fill="FFFFFF"/>
              </w:rPr>
              <w:t>《真空管太阳能集热器》GB/T 17581-2007</w:t>
            </w:r>
            <w:r>
              <w:rPr>
                <w:sz w:val="21"/>
                <w:szCs w:val="21"/>
              </w:rPr>
              <w:t xml:space="preserve"> </w:t>
            </w:r>
          </w:p>
          <w:p>
            <w:pPr>
              <w:pStyle w:val="25"/>
              <w:shd w:val="clear" w:color="auto" w:fill="FFFFFF"/>
              <w:spacing w:before="0" w:beforeAutospacing="0" w:after="0" w:afterAutospacing="0"/>
              <w:rPr>
                <w:sz w:val="21"/>
                <w:szCs w:val="21"/>
              </w:rPr>
            </w:pPr>
            <w:r>
              <w:rPr>
                <w:rFonts w:hint="eastAsia"/>
                <w:sz w:val="21"/>
                <w:szCs w:val="21"/>
              </w:rPr>
              <w:t>3.</w:t>
            </w:r>
            <w:r>
              <w:rPr>
                <w:sz w:val="21"/>
                <w:szCs w:val="21"/>
              </w:rPr>
              <w:t>贮</w:t>
            </w:r>
            <w:r>
              <w:rPr>
                <w:rFonts w:hint="eastAsia"/>
                <w:sz w:val="21"/>
                <w:szCs w:val="21"/>
              </w:rPr>
              <w:t>热水箱指标：</w:t>
            </w:r>
          </w:p>
          <w:p>
            <w:pPr>
              <w:pStyle w:val="25"/>
              <w:shd w:val="clear" w:color="auto" w:fill="FFFFFF"/>
              <w:spacing w:before="0" w:beforeAutospacing="0" w:after="0" w:afterAutospacing="0"/>
              <w:ind w:left="315" w:leftChars="150"/>
              <w:rPr>
                <w:sz w:val="21"/>
                <w:szCs w:val="21"/>
              </w:rPr>
            </w:pPr>
            <w:r>
              <w:rPr>
                <w:rFonts w:hint="eastAsia"/>
                <w:sz w:val="21"/>
                <w:szCs w:val="21"/>
              </w:rPr>
              <w:t>水箱</w:t>
            </w:r>
            <w:r>
              <w:rPr>
                <w:sz w:val="21"/>
                <w:szCs w:val="21"/>
              </w:rPr>
              <w:t>平均热损失因数W/（m</w:t>
            </w:r>
            <w:r>
              <w:rPr>
                <w:sz w:val="21"/>
                <w:szCs w:val="21"/>
                <w:vertAlign w:val="superscript"/>
              </w:rPr>
              <w:t xml:space="preserve">3 </w:t>
            </w:r>
            <w:r>
              <w:rPr>
                <w:sz w:val="21"/>
                <w:szCs w:val="21"/>
              </w:rPr>
              <w:t>K）</w:t>
            </w:r>
          </w:p>
        </w:tc>
        <w:tc>
          <w:tcPr>
            <w:tcW w:w="1560" w:type="dxa"/>
            <w:vMerge w:val="restart"/>
            <w:shd w:val="clear" w:color="auto" w:fill="FFFFFF"/>
            <w:vAlign w:val="center"/>
          </w:tcPr>
          <w:p>
            <w:pPr>
              <w:widowControl/>
              <w:jc w:val="left"/>
              <w:rPr>
                <w:kern w:val="0"/>
                <w:szCs w:val="21"/>
              </w:rPr>
            </w:pPr>
            <w:r>
              <w:rPr>
                <w:rFonts w:hAnsi="宋体"/>
                <w:kern w:val="0"/>
                <w:szCs w:val="21"/>
              </w:rPr>
              <w:t>适用</w:t>
            </w:r>
            <w:r>
              <w:rPr>
                <w:rFonts w:hint="eastAsia" w:hAnsi="宋体"/>
                <w:kern w:val="0"/>
                <w:szCs w:val="21"/>
              </w:rPr>
              <w:t>于各类民用建筑</w:t>
            </w:r>
            <w:r>
              <w:rPr>
                <w:rFonts w:hAnsi="宋体"/>
                <w:kern w:val="0"/>
                <w:szCs w:val="21"/>
              </w:rPr>
              <w:t>。</w:t>
            </w:r>
          </w:p>
          <w:p>
            <w:pPr>
              <w:widowControl/>
              <w:jc w:val="left"/>
              <w:rPr>
                <w:rFonts w:hAnsi="宋体"/>
                <w:kern w:val="0"/>
                <w:szCs w:val="21"/>
              </w:rPr>
            </w:pPr>
          </w:p>
          <w:p>
            <w:pPr>
              <w:widowControl/>
              <w:jc w:val="left"/>
              <w:rPr>
                <w:rFonts w:hAnsi="宋体"/>
                <w:kern w:val="0"/>
                <w:szCs w:val="21"/>
              </w:rPr>
            </w:pPr>
            <w:r>
              <w:rPr>
                <w:rFonts w:hint="eastAsia" w:hAnsi="宋体"/>
                <w:kern w:val="0"/>
                <w:szCs w:val="21"/>
              </w:rPr>
              <w:t>集热器通常集中安装于屋顶。</w:t>
            </w:r>
          </w:p>
          <w:p>
            <w:pPr>
              <w:widowControl/>
              <w:jc w:val="left"/>
              <w:rPr>
                <w:rFonts w:hAnsi="宋体"/>
                <w:kern w:val="0"/>
                <w:szCs w:val="21"/>
              </w:rPr>
            </w:pPr>
          </w:p>
          <w:p>
            <w:pPr>
              <w:widowControl/>
              <w:jc w:val="left"/>
              <w:rPr>
                <w:rFonts w:hAnsi="宋体"/>
                <w:b/>
                <w:kern w:val="0"/>
                <w:szCs w:val="21"/>
              </w:rPr>
            </w:pPr>
            <w:r>
              <w:rPr>
                <w:rFonts w:hint="eastAsia" w:hAnsi="宋体"/>
                <w:kern w:val="0"/>
                <w:szCs w:val="21"/>
              </w:rPr>
              <w:t>垂直供热水范围根据系统工作压力、热损要求综合确定。</w:t>
            </w:r>
          </w:p>
        </w:tc>
        <w:tc>
          <w:tcPr>
            <w:tcW w:w="2268" w:type="dxa"/>
            <w:vMerge w:val="restart"/>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9" w:hRule="atLeast"/>
        </w:trPr>
        <w:tc>
          <w:tcPr>
            <w:tcW w:w="709" w:type="dxa"/>
            <w:vMerge w:val="continue"/>
            <w:shd w:val="clear" w:color="auto" w:fill="FFFFFF"/>
            <w:vAlign w:val="center"/>
          </w:tcPr>
          <w:p>
            <w:pPr>
              <w:widowControl/>
              <w:rPr>
                <w:rFonts w:hAnsi="宋体"/>
                <w:b/>
                <w:kern w:val="0"/>
                <w:szCs w:val="21"/>
              </w:rPr>
            </w:pPr>
          </w:p>
        </w:tc>
        <w:tc>
          <w:tcPr>
            <w:tcW w:w="1701" w:type="dxa"/>
            <w:vMerge w:val="continue"/>
            <w:shd w:val="clear" w:color="auto" w:fill="FFFFFF"/>
            <w:vAlign w:val="center"/>
          </w:tcPr>
          <w:p>
            <w:pPr>
              <w:widowControl/>
              <w:jc w:val="center"/>
              <w:rPr>
                <w:rFonts w:hAnsi="宋体"/>
                <w:b/>
                <w:kern w:val="0"/>
                <w:szCs w:val="21"/>
              </w:rPr>
            </w:pPr>
          </w:p>
        </w:tc>
        <w:tc>
          <w:tcPr>
            <w:tcW w:w="1843" w:type="dxa"/>
            <w:vMerge w:val="continue"/>
            <w:shd w:val="clear" w:color="auto" w:fill="FFFFFF"/>
            <w:vAlign w:val="center"/>
          </w:tcPr>
          <w:p>
            <w:pPr>
              <w:rPr>
                <w:rFonts w:hAnsi="宋体"/>
                <w:color w:val="000000"/>
                <w:szCs w:val="28"/>
              </w:rPr>
            </w:pPr>
          </w:p>
        </w:tc>
        <w:tc>
          <w:tcPr>
            <w:tcW w:w="1843" w:type="dxa"/>
            <w:shd w:val="clear" w:color="auto" w:fill="FFFFFF"/>
            <w:vAlign w:val="center"/>
          </w:tcPr>
          <w:p>
            <w:pPr>
              <w:widowControl/>
              <w:jc w:val="center"/>
              <w:rPr>
                <w:rFonts w:ascii="宋体" w:hAnsi="宋体"/>
                <w:kern w:val="0"/>
                <w:szCs w:val="21"/>
              </w:rPr>
            </w:pPr>
            <w:r>
              <w:rPr>
                <w:rFonts w:hint="eastAsia" w:ascii="宋体" w:hAnsi="宋体"/>
                <w:kern w:val="0"/>
                <w:szCs w:val="21"/>
              </w:rPr>
              <w:t>全玻璃真空管型</w:t>
            </w:r>
            <w:r>
              <w:rPr>
                <w:rFonts w:hint="eastAsia"/>
                <w:b/>
                <w:kern w:val="0"/>
                <w:szCs w:val="21"/>
                <w:vertAlign w:val="superscript"/>
              </w:rPr>
              <w:t>2</w:t>
            </w:r>
          </w:p>
        </w:tc>
        <w:tc>
          <w:tcPr>
            <w:tcW w:w="4110" w:type="dxa"/>
            <w:vMerge w:val="continue"/>
            <w:shd w:val="clear" w:color="auto" w:fill="FFFFFF"/>
            <w:vAlign w:val="center"/>
          </w:tcPr>
          <w:p>
            <w:pPr>
              <w:widowControl/>
              <w:jc w:val="center"/>
              <w:rPr>
                <w:rFonts w:hAnsi="宋体"/>
                <w:kern w:val="0"/>
                <w:szCs w:val="21"/>
              </w:rPr>
            </w:pPr>
          </w:p>
        </w:tc>
        <w:tc>
          <w:tcPr>
            <w:tcW w:w="1560" w:type="dxa"/>
            <w:vMerge w:val="continue"/>
            <w:shd w:val="clear" w:color="auto" w:fill="FFFFFF"/>
            <w:vAlign w:val="center"/>
          </w:tcPr>
          <w:p>
            <w:pPr>
              <w:widowControl/>
              <w:jc w:val="center"/>
              <w:rPr>
                <w:rFonts w:hAnsi="宋体"/>
                <w:b/>
                <w:kern w:val="0"/>
                <w:szCs w:val="21"/>
              </w:rPr>
            </w:pPr>
          </w:p>
        </w:tc>
        <w:tc>
          <w:tcPr>
            <w:tcW w:w="2268" w:type="dxa"/>
            <w:vMerge w:val="continue"/>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09" w:type="dxa"/>
            <w:vMerge w:val="continue"/>
            <w:shd w:val="clear" w:color="auto" w:fill="FFFFFF"/>
            <w:vAlign w:val="center"/>
          </w:tcPr>
          <w:p>
            <w:pPr>
              <w:widowControl/>
              <w:rPr>
                <w:rFonts w:hAnsi="宋体"/>
                <w:b/>
                <w:kern w:val="0"/>
                <w:szCs w:val="21"/>
              </w:rPr>
            </w:pPr>
          </w:p>
        </w:tc>
        <w:tc>
          <w:tcPr>
            <w:tcW w:w="1701" w:type="dxa"/>
            <w:vMerge w:val="continue"/>
            <w:shd w:val="clear" w:color="auto" w:fill="FFFFFF"/>
            <w:vAlign w:val="center"/>
          </w:tcPr>
          <w:p>
            <w:pPr>
              <w:widowControl/>
              <w:jc w:val="center"/>
              <w:rPr>
                <w:rFonts w:hAnsi="宋体"/>
                <w:b/>
                <w:kern w:val="0"/>
                <w:szCs w:val="21"/>
              </w:rPr>
            </w:pPr>
          </w:p>
        </w:tc>
        <w:tc>
          <w:tcPr>
            <w:tcW w:w="1843" w:type="dxa"/>
            <w:vMerge w:val="continue"/>
            <w:shd w:val="clear" w:color="auto" w:fill="FFFFFF"/>
            <w:vAlign w:val="center"/>
          </w:tcPr>
          <w:p>
            <w:pPr>
              <w:rPr>
                <w:rFonts w:hAnsi="宋体"/>
                <w:color w:val="000000"/>
                <w:szCs w:val="28"/>
              </w:rPr>
            </w:pPr>
          </w:p>
        </w:tc>
        <w:tc>
          <w:tcPr>
            <w:tcW w:w="1843" w:type="dxa"/>
            <w:shd w:val="clear" w:color="auto" w:fill="FFFFFF"/>
            <w:vAlign w:val="center"/>
          </w:tcPr>
          <w:p>
            <w:pPr>
              <w:jc w:val="center"/>
              <w:rPr>
                <w:rFonts w:ascii="宋体" w:hAnsi="宋体"/>
                <w:kern w:val="0"/>
                <w:szCs w:val="21"/>
              </w:rPr>
            </w:pPr>
            <w:r>
              <w:rPr>
                <w:rFonts w:hint="eastAsia" w:ascii="宋体" w:hAnsi="宋体"/>
                <w:kern w:val="0"/>
                <w:szCs w:val="21"/>
              </w:rPr>
              <w:t>玻璃金属封接直流管型</w:t>
            </w:r>
            <w:r>
              <w:rPr>
                <w:rFonts w:hint="eastAsia"/>
                <w:b/>
                <w:kern w:val="0"/>
                <w:szCs w:val="21"/>
                <w:vertAlign w:val="superscript"/>
              </w:rPr>
              <w:t>3</w:t>
            </w:r>
          </w:p>
        </w:tc>
        <w:tc>
          <w:tcPr>
            <w:tcW w:w="4110" w:type="dxa"/>
            <w:vMerge w:val="continue"/>
            <w:shd w:val="clear" w:color="auto" w:fill="FFFFFF"/>
            <w:vAlign w:val="center"/>
          </w:tcPr>
          <w:p>
            <w:pPr>
              <w:widowControl/>
              <w:jc w:val="center"/>
              <w:rPr>
                <w:rFonts w:hAnsi="宋体"/>
                <w:kern w:val="0"/>
                <w:szCs w:val="21"/>
              </w:rPr>
            </w:pPr>
          </w:p>
        </w:tc>
        <w:tc>
          <w:tcPr>
            <w:tcW w:w="1560" w:type="dxa"/>
            <w:vMerge w:val="continue"/>
            <w:shd w:val="clear" w:color="auto" w:fill="FFFFFF"/>
            <w:vAlign w:val="center"/>
          </w:tcPr>
          <w:p>
            <w:pPr>
              <w:widowControl/>
              <w:jc w:val="center"/>
              <w:rPr>
                <w:rFonts w:hAnsi="宋体"/>
                <w:b/>
                <w:kern w:val="0"/>
                <w:szCs w:val="21"/>
              </w:rPr>
            </w:pPr>
          </w:p>
        </w:tc>
        <w:tc>
          <w:tcPr>
            <w:tcW w:w="2268" w:type="dxa"/>
            <w:vMerge w:val="continue"/>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7" w:hRule="atLeast"/>
        </w:trPr>
        <w:tc>
          <w:tcPr>
            <w:tcW w:w="709" w:type="dxa"/>
            <w:shd w:val="clear" w:color="auto" w:fill="FFFFFF"/>
            <w:vAlign w:val="center"/>
          </w:tcPr>
          <w:p>
            <w:pPr>
              <w:widowControl/>
              <w:rPr>
                <w:rFonts w:hAnsi="宋体"/>
                <w:b/>
                <w:kern w:val="0"/>
                <w:szCs w:val="21"/>
              </w:rPr>
            </w:pPr>
            <w:r>
              <w:rPr>
                <w:rFonts w:hint="eastAsia" w:hAnsi="宋体"/>
                <w:b/>
                <w:kern w:val="0"/>
                <w:szCs w:val="21"/>
              </w:rPr>
              <w:t>4</w:t>
            </w:r>
          </w:p>
        </w:tc>
        <w:tc>
          <w:tcPr>
            <w:tcW w:w="1701" w:type="dxa"/>
            <w:shd w:val="clear" w:color="auto" w:fill="FFFFFF"/>
            <w:vAlign w:val="center"/>
          </w:tcPr>
          <w:p>
            <w:pPr>
              <w:widowControl/>
              <w:jc w:val="center"/>
              <w:rPr>
                <w:rFonts w:hAnsi="宋体"/>
                <w:b/>
                <w:kern w:val="0"/>
                <w:szCs w:val="21"/>
              </w:rPr>
            </w:pPr>
            <w:r>
              <w:rPr>
                <w:rFonts w:hint="eastAsia" w:hAnsi="宋体"/>
                <w:b/>
                <w:kern w:val="0"/>
                <w:szCs w:val="21"/>
              </w:rPr>
              <w:t>直膨式太阳能热泵热水系统</w:t>
            </w:r>
          </w:p>
        </w:tc>
        <w:tc>
          <w:tcPr>
            <w:tcW w:w="1843" w:type="dxa"/>
            <w:shd w:val="clear" w:color="auto" w:fill="FFFFFF"/>
            <w:vAlign w:val="center"/>
          </w:tcPr>
          <w:p>
            <w:pPr>
              <w:rPr>
                <w:rFonts w:hAnsi="宋体"/>
                <w:color w:val="000000"/>
                <w:szCs w:val="28"/>
              </w:rPr>
            </w:pPr>
            <w:r>
              <w:rPr>
                <w:rFonts w:hint="eastAsia" w:hAnsi="宋体"/>
                <w:color w:val="000000"/>
                <w:szCs w:val="28"/>
              </w:rPr>
              <w:t>一种利用电驱动的蒸汽压缩热泵循环，以太阳能集热器作为蒸发器，将太阳能及空气热能转移到被加热的水中来制取生活热水的</w:t>
            </w:r>
          </w:p>
          <w:p>
            <w:pPr>
              <w:rPr>
                <w:rFonts w:hAnsi="宋体"/>
                <w:color w:val="000000"/>
                <w:szCs w:val="28"/>
              </w:rPr>
            </w:pPr>
            <w:r>
              <w:rPr>
                <w:rFonts w:hint="eastAsia" w:hAnsi="宋体"/>
                <w:color w:val="000000"/>
                <w:szCs w:val="28"/>
              </w:rPr>
              <w:t>系统。</w:t>
            </w:r>
          </w:p>
        </w:tc>
        <w:tc>
          <w:tcPr>
            <w:tcW w:w="1843" w:type="dxa"/>
            <w:shd w:val="clear" w:color="auto" w:fill="FFFFFF"/>
            <w:vAlign w:val="center"/>
          </w:tcPr>
          <w:p>
            <w:pPr>
              <w:jc w:val="center"/>
              <w:rPr>
                <w:rFonts w:ascii="宋体" w:hAnsi="宋体"/>
                <w:kern w:val="0"/>
                <w:szCs w:val="21"/>
              </w:rPr>
            </w:pPr>
            <w:r>
              <w:rPr>
                <w:rFonts w:hint="eastAsia" w:ascii="宋体" w:hAnsi="宋体"/>
                <w:kern w:val="0"/>
                <w:szCs w:val="21"/>
              </w:rPr>
              <w:t>吹胀式</w:t>
            </w:r>
          </w:p>
        </w:tc>
        <w:tc>
          <w:tcPr>
            <w:tcW w:w="4110" w:type="dxa"/>
            <w:shd w:val="clear" w:color="auto" w:fill="FFFFFF"/>
          </w:tcPr>
          <w:p>
            <w:pPr>
              <w:widowControl/>
              <w:rPr>
                <w:rFonts w:hAnsi="宋体"/>
                <w:kern w:val="0"/>
                <w:szCs w:val="21"/>
              </w:rPr>
            </w:pPr>
            <w:r>
              <w:rPr>
                <w:rFonts w:hint="eastAsia" w:hAnsi="宋体"/>
                <w:kern w:val="0"/>
                <w:szCs w:val="21"/>
              </w:rPr>
              <w:t>1</w:t>
            </w:r>
            <w:r>
              <w:rPr>
                <w:rFonts w:hAnsi="宋体"/>
                <w:kern w:val="0"/>
                <w:szCs w:val="21"/>
              </w:rPr>
              <w:t>.</w:t>
            </w:r>
            <w:r>
              <w:rPr>
                <w:rFonts w:hint="eastAsia" w:hAnsi="宋体"/>
                <w:kern w:val="0"/>
                <w:szCs w:val="21"/>
              </w:rPr>
              <w:t>系统指标：</w:t>
            </w:r>
          </w:p>
          <w:p>
            <w:pPr>
              <w:pStyle w:val="24"/>
              <w:widowControl/>
              <w:ind w:left="360" w:firstLine="0" w:firstLineChars="0"/>
              <w:rPr>
                <w:rFonts w:hAnsi="宋体"/>
                <w:kern w:val="0"/>
                <w:szCs w:val="21"/>
              </w:rPr>
            </w:pPr>
            <w:r>
              <w:rPr>
                <w:rFonts w:hint="eastAsia" w:hAnsi="宋体"/>
                <w:kern w:val="0"/>
                <w:szCs w:val="21"/>
              </w:rPr>
              <w:t>热水稳定供应最低环境温度；</w:t>
            </w:r>
          </w:p>
          <w:p>
            <w:pPr>
              <w:pStyle w:val="24"/>
              <w:widowControl/>
              <w:ind w:left="360" w:firstLine="0" w:firstLineChars="0"/>
              <w:rPr>
                <w:rFonts w:hAnsi="宋体"/>
                <w:kern w:val="0"/>
                <w:szCs w:val="21"/>
              </w:rPr>
            </w:pPr>
            <w:r>
              <w:rPr>
                <w:rFonts w:hint="eastAsia" w:hAnsi="宋体"/>
                <w:kern w:val="0"/>
                <w:szCs w:val="21"/>
              </w:rPr>
              <w:t>冬季（室外温度-</w:t>
            </w:r>
            <w:r>
              <w:rPr>
                <w:rFonts w:hAnsi="宋体"/>
                <w:kern w:val="0"/>
                <w:szCs w:val="21"/>
              </w:rPr>
              <w:t>10</w:t>
            </w:r>
            <w:r>
              <w:rPr>
                <w:rFonts w:hint="eastAsia" w:hAnsi="宋体"/>
                <w:kern w:val="0"/>
                <w:szCs w:val="21"/>
              </w:rPr>
              <w:t>℃，太阳辐照5</w:t>
            </w:r>
            <w:r>
              <w:rPr>
                <w:rFonts w:hAnsi="宋体"/>
                <w:kern w:val="0"/>
                <w:szCs w:val="21"/>
              </w:rPr>
              <w:t xml:space="preserve">00 </w:t>
            </w:r>
            <w:r>
              <w:rPr>
                <w:rFonts w:hint="eastAsia" w:hAnsi="宋体"/>
                <w:kern w:val="0"/>
                <w:szCs w:val="21"/>
              </w:rPr>
              <w:t>W/</w:t>
            </w:r>
            <w:r>
              <w:rPr>
                <w:rFonts w:hAnsi="宋体"/>
                <w:kern w:val="0"/>
                <w:szCs w:val="21"/>
              </w:rPr>
              <w:t>m</w:t>
            </w:r>
            <w:r>
              <w:rPr>
                <w:rFonts w:hAnsi="宋体"/>
                <w:kern w:val="0"/>
                <w:szCs w:val="21"/>
                <w:vertAlign w:val="superscript"/>
              </w:rPr>
              <w:t>2</w:t>
            </w:r>
            <w:r>
              <w:rPr>
                <w:rFonts w:hint="eastAsia" w:hAnsi="宋体"/>
                <w:kern w:val="0"/>
                <w:szCs w:val="21"/>
              </w:rPr>
              <w:t>）及夏季（室外温度3</w:t>
            </w:r>
            <w:r>
              <w:rPr>
                <w:rFonts w:hAnsi="宋体"/>
                <w:kern w:val="0"/>
                <w:szCs w:val="21"/>
              </w:rPr>
              <w:t>0</w:t>
            </w:r>
            <w:r>
              <w:rPr>
                <w:rFonts w:hint="eastAsia" w:hAnsi="宋体"/>
                <w:kern w:val="0"/>
                <w:szCs w:val="21"/>
              </w:rPr>
              <w:t>℃，太阳辐照7</w:t>
            </w:r>
            <w:r>
              <w:rPr>
                <w:rFonts w:hAnsi="宋体"/>
                <w:kern w:val="0"/>
                <w:szCs w:val="21"/>
              </w:rPr>
              <w:t>00</w:t>
            </w:r>
            <w:r>
              <w:rPr>
                <w:rFonts w:hint="eastAsia" w:hAnsi="宋体"/>
                <w:kern w:val="0"/>
                <w:szCs w:val="21"/>
              </w:rPr>
              <w:t>W/</w:t>
            </w:r>
            <w:r>
              <w:rPr>
                <w:rFonts w:hAnsi="宋体"/>
                <w:kern w:val="0"/>
                <w:szCs w:val="21"/>
              </w:rPr>
              <w:t>m</w:t>
            </w:r>
            <w:r>
              <w:rPr>
                <w:rFonts w:hAnsi="宋体"/>
                <w:kern w:val="0"/>
                <w:szCs w:val="21"/>
                <w:vertAlign w:val="superscript"/>
              </w:rPr>
              <w:t>2</w:t>
            </w:r>
            <w:r>
              <w:rPr>
                <w:rFonts w:hint="eastAsia" w:hAnsi="宋体"/>
                <w:kern w:val="0"/>
                <w:szCs w:val="21"/>
              </w:rPr>
              <w:t>）制热名义工况下：</w:t>
            </w:r>
          </w:p>
          <w:p>
            <w:pPr>
              <w:pStyle w:val="24"/>
              <w:widowControl/>
              <w:ind w:left="569" w:leftChars="271" w:firstLine="0" w:firstLineChars="0"/>
              <w:rPr>
                <w:rFonts w:hAnsi="宋体"/>
                <w:kern w:val="0"/>
                <w:szCs w:val="21"/>
              </w:rPr>
            </w:pPr>
            <w:r>
              <w:rPr>
                <w:rFonts w:hint="eastAsia" w:hAnsi="宋体"/>
                <w:kern w:val="0"/>
                <w:szCs w:val="21"/>
              </w:rPr>
              <w:t>供热温度；</w:t>
            </w:r>
          </w:p>
          <w:p>
            <w:pPr>
              <w:pStyle w:val="24"/>
              <w:widowControl/>
              <w:ind w:left="569" w:leftChars="271" w:firstLine="0" w:firstLineChars="0"/>
              <w:rPr>
                <w:rFonts w:hAnsi="宋体"/>
                <w:kern w:val="0"/>
                <w:szCs w:val="21"/>
              </w:rPr>
            </w:pPr>
            <w:r>
              <w:rPr>
                <w:rFonts w:hint="eastAsia" w:hAnsi="宋体"/>
                <w:kern w:val="0"/>
                <w:szCs w:val="21"/>
              </w:rPr>
              <w:t>性能系数COP；</w:t>
            </w:r>
          </w:p>
          <w:p>
            <w:pPr>
              <w:pStyle w:val="24"/>
              <w:widowControl/>
              <w:ind w:left="569" w:leftChars="271" w:firstLine="0" w:firstLineChars="0"/>
              <w:rPr>
                <w:rFonts w:hAnsi="宋体"/>
                <w:kern w:val="0"/>
                <w:szCs w:val="21"/>
              </w:rPr>
            </w:pPr>
            <w:r>
              <w:rPr>
                <w:rFonts w:hint="eastAsia" w:hAnsi="宋体"/>
                <w:kern w:val="0"/>
                <w:szCs w:val="21"/>
              </w:rPr>
              <w:t>得热因子；</w:t>
            </w:r>
          </w:p>
          <w:p>
            <w:pPr>
              <w:pStyle w:val="24"/>
              <w:widowControl/>
              <w:ind w:left="360" w:firstLine="0" w:firstLineChars="0"/>
              <w:rPr>
                <w:rFonts w:hAnsi="宋体"/>
                <w:kern w:val="0"/>
                <w:szCs w:val="21"/>
              </w:rPr>
            </w:pPr>
            <w:r>
              <w:rPr>
                <w:rFonts w:hint="eastAsia" w:hAnsi="宋体"/>
                <w:kern w:val="0"/>
                <w:szCs w:val="21"/>
              </w:rPr>
              <w:t>是否满足《直膨式太阳能热泵热水系统应用技术标准》DG</w:t>
            </w:r>
            <w:r>
              <w:rPr>
                <w:rFonts w:hAnsi="宋体"/>
                <w:kern w:val="0"/>
                <w:szCs w:val="21"/>
              </w:rPr>
              <w:t>/TJ08-2400-2022</w:t>
            </w:r>
          </w:p>
          <w:p>
            <w:pPr>
              <w:widowControl/>
              <w:rPr>
                <w:rFonts w:hAnsi="宋体"/>
                <w:kern w:val="0"/>
                <w:szCs w:val="21"/>
              </w:rPr>
            </w:pPr>
            <w:r>
              <w:rPr>
                <w:rFonts w:hAnsi="宋体"/>
                <w:kern w:val="0"/>
                <w:szCs w:val="21"/>
              </w:rPr>
              <w:t xml:space="preserve">2. </w:t>
            </w:r>
            <w:r>
              <w:rPr>
                <w:rFonts w:hint="eastAsia" w:hAnsi="宋体"/>
                <w:kern w:val="0"/>
                <w:szCs w:val="21"/>
              </w:rPr>
              <w:t>贮热水箱指标：</w:t>
            </w:r>
          </w:p>
          <w:p>
            <w:pPr>
              <w:widowControl/>
              <w:ind w:left="420" w:leftChars="200"/>
              <w:rPr>
                <w:rFonts w:hAnsi="宋体"/>
                <w:kern w:val="0"/>
                <w:szCs w:val="21"/>
              </w:rPr>
            </w:pPr>
            <w:r>
              <w:rPr>
                <w:rFonts w:hint="eastAsia" w:hAnsi="宋体"/>
                <w:kern w:val="0"/>
                <w:szCs w:val="21"/>
              </w:rPr>
              <w:t xml:space="preserve">水箱平均热损失因数 </w:t>
            </w:r>
            <w:r>
              <w:rPr>
                <w:szCs w:val="21"/>
              </w:rPr>
              <w:t>W/（m</w:t>
            </w:r>
            <w:r>
              <w:rPr>
                <w:szCs w:val="21"/>
                <w:vertAlign w:val="superscript"/>
              </w:rPr>
              <w:t xml:space="preserve">3 </w:t>
            </w:r>
            <w:r>
              <w:rPr>
                <w:szCs w:val="21"/>
              </w:rPr>
              <w:t>K）</w:t>
            </w:r>
          </w:p>
        </w:tc>
        <w:tc>
          <w:tcPr>
            <w:tcW w:w="1560" w:type="dxa"/>
            <w:shd w:val="clear" w:color="auto" w:fill="FFFFFF"/>
            <w:vAlign w:val="center"/>
          </w:tcPr>
          <w:p>
            <w:pPr>
              <w:widowControl/>
              <w:jc w:val="left"/>
              <w:rPr>
                <w:kern w:val="0"/>
                <w:szCs w:val="21"/>
              </w:rPr>
            </w:pPr>
            <w:r>
              <w:rPr>
                <w:rFonts w:hAnsi="宋体"/>
                <w:kern w:val="0"/>
                <w:szCs w:val="21"/>
              </w:rPr>
              <w:t>适用</w:t>
            </w:r>
            <w:r>
              <w:rPr>
                <w:rFonts w:hint="eastAsia" w:hAnsi="宋体"/>
                <w:kern w:val="0"/>
                <w:szCs w:val="21"/>
              </w:rPr>
              <w:t>于各类民用建筑</w:t>
            </w:r>
            <w:r>
              <w:rPr>
                <w:rFonts w:hAnsi="宋体"/>
                <w:kern w:val="0"/>
                <w:szCs w:val="21"/>
              </w:rPr>
              <w:t>。</w:t>
            </w:r>
          </w:p>
          <w:p>
            <w:pPr>
              <w:widowControl/>
              <w:jc w:val="left"/>
              <w:rPr>
                <w:rFonts w:hAnsi="宋体"/>
                <w:kern w:val="0"/>
                <w:szCs w:val="21"/>
              </w:rPr>
            </w:pPr>
          </w:p>
          <w:p>
            <w:pPr>
              <w:widowControl/>
              <w:jc w:val="left"/>
              <w:rPr>
                <w:rFonts w:hAnsi="宋体"/>
                <w:kern w:val="0"/>
                <w:szCs w:val="21"/>
              </w:rPr>
            </w:pPr>
            <w:r>
              <w:rPr>
                <w:rFonts w:hint="eastAsia" w:hAnsi="宋体"/>
                <w:kern w:val="0"/>
                <w:szCs w:val="21"/>
              </w:rPr>
              <w:t>直膨式太阳能热泵热水系统宜布置于平屋顶、坡屋顶、阳台、外墙等部位。</w:t>
            </w:r>
          </w:p>
          <w:p>
            <w:pPr>
              <w:widowControl/>
              <w:jc w:val="left"/>
              <w:rPr>
                <w:rFonts w:hAnsi="宋体"/>
                <w:kern w:val="0"/>
                <w:szCs w:val="21"/>
              </w:rPr>
            </w:pPr>
          </w:p>
          <w:p>
            <w:pPr>
              <w:widowControl/>
              <w:jc w:val="center"/>
              <w:rPr>
                <w:rFonts w:hAnsi="宋体"/>
                <w:b/>
                <w:kern w:val="0"/>
                <w:szCs w:val="21"/>
              </w:rPr>
            </w:pPr>
            <w:r>
              <w:rPr>
                <w:rFonts w:hint="eastAsia" w:hAnsi="宋体"/>
                <w:kern w:val="0"/>
                <w:szCs w:val="21"/>
              </w:rPr>
              <w:t>垂直供热水范围根据系统工作压力、热损要求综合确定。</w:t>
            </w:r>
          </w:p>
        </w:tc>
        <w:tc>
          <w:tcPr>
            <w:tcW w:w="2268" w:type="dxa"/>
            <w:shd w:val="clear" w:color="auto" w:fill="FFFFFF"/>
            <w:vAlign w:val="center"/>
          </w:tcPr>
          <w:p>
            <w:pPr>
              <w:widowControl/>
              <w:jc w:val="center"/>
              <w:rPr>
                <w:rFonts w:hAnsi="宋体"/>
                <w:b/>
                <w:kern w:val="0"/>
                <w:szCs w:val="21"/>
              </w:rPr>
            </w:pPr>
          </w:p>
        </w:tc>
      </w:tr>
    </w:tbl>
    <w:p>
      <w:pPr>
        <w:ind w:firstLine="400" w:firstLineChars="200"/>
        <w:rPr>
          <w:sz w:val="20"/>
          <w:szCs w:val="21"/>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jM5ZmViMWE4NmI5MzRlNWI3ZWMzNTU5YTdiMTMifQ=="/>
  </w:docVars>
  <w:rsids>
    <w:rsidRoot w:val="008571C3"/>
    <w:rsid w:val="00016EAA"/>
    <w:rsid w:val="0002176B"/>
    <w:rsid w:val="00021B06"/>
    <w:rsid w:val="00023460"/>
    <w:rsid w:val="000324EB"/>
    <w:rsid w:val="00045FC7"/>
    <w:rsid w:val="00054829"/>
    <w:rsid w:val="00057953"/>
    <w:rsid w:val="00064037"/>
    <w:rsid w:val="00064067"/>
    <w:rsid w:val="00077CC0"/>
    <w:rsid w:val="000B141F"/>
    <w:rsid w:val="000D4C37"/>
    <w:rsid w:val="000E450E"/>
    <w:rsid w:val="00111313"/>
    <w:rsid w:val="00140149"/>
    <w:rsid w:val="0015408C"/>
    <w:rsid w:val="00154590"/>
    <w:rsid w:val="00163082"/>
    <w:rsid w:val="00181978"/>
    <w:rsid w:val="0019693C"/>
    <w:rsid w:val="001B6FA0"/>
    <w:rsid w:val="001D1FCF"/>
    <w:rsid w:val="001D3CC1"/>
    <w:rsid w:val="001F5303"/>
    <w:rsid w:val="00202FA8"/>
    <w:rsid w:val="00213B13"/>
    <w:rsid w:val="00234F70"/>
    <w:rsid w:val="0023738E"/>
    <w:rsid w:val="0026511B"/>
    <w:rsid w:val="00267F02"/>
    <w:rsid w:val="002740F8"/>
    <w:rsid w:val="002C21E7"/>
    <w:rsid w:val="003055FF"/>
    <w:rsid w:val="00317AA3"/>
    <w:rsid w:val="00347697"/>
    <w:rsid w:val="0035120F"/>
    <w:rsid w:val="003625D0"/>
    <w:rsid w:val="003813A7"/>
    <w:rsid w:val="00386538"/>
    <w:rsid w:val="0038782F"/>
    <w:rsid w:val="003B40C1"/>
    <w:rsid w:val="003C0341"/>
    <w:rsid w:val="003C28C4"/>
    <w:rsid w:val="003C5FCB"/>
    <w:rsid w:val="003D4390"/>
    <w:rsid w:val="003E1F49"/>
    <w:rsid w:val="00400BFF"/>
    <w:rsid w:val="004319DE"/>
    <w:rsid w:val="0047747E"/>
    <w:rsid w:val="00483DBF"/>
    <w:rsid w:val="00490429"/>
    <w:rsid w:val="00496626"/>
    <w:rsid w:val="004A64B3"/>
    <w:rsid w:val="004B6B52"/>
    <w:rsid w:val="004D0603"/>
    <w:rsid w:val="004D454B"/>
    <w:rsid w:val="004E6C49"/>
    <w:rsid w:val="004F37D3"/>
    <w:rsid w:val="004F6244"/>
    <w:rsid w:val="00505E6C"/>
    <w:rsid w:val="00505F95"/>
    <w:rsid w:val="00513690"/>
    <w:rsid w:val="00525594"/>
    <w:rsid w:val="0052718B"/>
    <w:rsid w:val="00532FDA"/>
    <w:rsid w:val="005335BB"/>
    <w:rsid w:val="0055150F"/>
    <w:rsid w:val="0055236F"/>
    <w:rsid w:val="00554E84"/>
    <w:rsid w:val="00557490"/>
    <w:rsid w:val="00595D3B"/>
    <w:rsid w:val="005B14F9"/>
    <w:rsid w:val="005E6991"/>
    <w:rsid w:val="00634914"/>
    <w:rsid w:val="006472B2"/>
    <w:rsid w:val="00657825"/>
    <w:rsid w:val="00674FDC"/>
    <w:rsid w:val="00685917"/>
    <w:rsid w:val="006A0FAC"/>
    <w:rsid w:val="006B6AED"/>
    <w:rsid w:val="006F3E0B"/>
    <w:rsid w:val="007203DA"/>
    <w:rsid w:val="00730996"/>
    <w:rsid w:val="007330AC"/>
    <w:rsid w:val="0074514B"/>
    <w:rsid w:val="00767917"/>
    <w:rsid w:val="007702B1"/>
    <w:rsid w:val="00787451"/>
    <w:rsid w:val="00790E5D"/>
    <w:rsid w:val="007A4D9F"/>
    <w:rsid w:val="007B0239"/>
    <w:rsid w:val="007B1766"/>
    <w:rsid w:val="007B6FE1"/>
    <w:rsid w:val="007C7056"/>
    <w:rsid w:val="007D20BB"/>
    <w:rsid w:val="007E5BA9"/>
    <w:rsid w:val="008022A2"/>
    <w:rsid w:val="0080433D"/>
    <w:rsid w:val="00804D06"/>
    <w:rsid w:val="00807E50"/>
    <w:rsid w:val="008571C3"/>
    <w:rsid w:val="00875DCF"/>
    <w:rsid w:val="00885193"/>
    <w:rsid w:val="00891873"/>
    <w:rsid w:val="00893A7F"/>
    <w:rsid w:val="00894D1D"/>
    <w:rsid w:val="008A37F2"/>
    <w:rsid w:val="008D2DBF"/>
    <w:rsid w:val="009143BB"/>
    <w:rsid w:val="00945E69"/>
    <w:rsid w:val="00953632"/>
    <w:rsid w:val="009604C3"/>
    <w:rsid w:val="009606BF"/>
    <w:rsid w:val="009668C0"/>
    <w:rsid w:val="00995D42"/>
    <w:rsid w:val="009B53A7"/>
    <w:rsid w:val="009C2F9A"/>
    <w:rsid w:val="009C53CB"/>
    <w:rsid w:val="009E66B0"/>
    <w:rsid w:val="009F1BEA"/>
    <w:rsid w:val="00A05B56"/>
    <w:rsid w:val="00A06D0F"/>
    <w:rsid w:val="00A2055E"/>
    <w:rsid w:val="00A20C5A"/>
    <w:rsid w:val="00A22FFF"/>
    <w:rsid w:val="00A34AD2"/>
    <w:rsid w:val="00A37003"/>
    <w:rsid w:val="00A41151"/>
    <w:rsid w:val="00A4577E"/>
    <w:rsid w:val="00A518BF"/>
    <w:rsid w:val="00A52096"/>
    <w:rsid w:val="00A65F34"/>
    <w:rsid w:val="00A70F14"/>
    <w:rsid w:val="00A74D98"/>
    <w:rsid w:val="00A75C2A"/>
    <w:rsid w:val="00AB3681"/>
    <w:rsid w:val="00AF7BD0"/>
    <w:rsid w:val="00B148D1"/>
    <w:rsid w:val="00B21006"/>
    <w:rsid w:val="00B425E8"/>
    <w:rsid w:val="00B45C92"/>
    <w:rsid w:val="00B533D9"/>
    <w:rsid w:val="00B770F3"/>
    <w:rsid w:val="00BA70EE"/>
    <w:rsid w:val="00BB6989"/>
    <w:rsid w:val="00BD4848"/>
    <w:rsid w:val="00BF288F"/>
    <w:rsid w:val="00BF6841"/>
    <w:rsid w:val="00C02FAD"/>
    <w:rsid w:val="00C055D4"/>
    <w:rsid w:val="00C13E59"/>
    <w:rsid w:val="00C37ABE"/>
    <w:rsid w:val="00C37BB2"/>
    <w:rsid w:val="00C4528C"/>
    <w:rsid w:val="00C632D0"/>
    <w:rsid w:val="00C74A0D"/>
    <w:rsid w:val="00C76721"/>
    <w:rsid w:val="00C81C81"/>
    <w:rsid w:val="00C85F54"/>
    <w:rsid w:val="00C90818"/>
    <w:rsid w:val="00C90C38"/>
    <w:rsid w:val="00C947F6"/>
    <w:rsid w:val="00CA3B80"/>
    <w:rsid w:val="00CB2759"/>
    <w:rsid w:val="00CE7373"/>
    <w:rsid w:val="00D20FBE"/>
    <w:rsid w:val="00D4754B"/>
    <w:rsid w:val="00D52479"/>
    <w:rsid w:val="00D675DE"/>
    <w:rsid w:val="00D75790"/>
    <w:rsid w:val="00D92DD9"/>
    <w:rsid w:val="00D9557A"/>
    <w:rsid w:val="00D9651F"/>
    <w:rsid w:val="00D97CB5"/>
    <w:rsid w:val="00DA3E0F"/>
    <w:rsid w:val="00DA58DA"/>
    <w:rsid w:val="00DC13A8"/>
    <w:rsid w:val="00DC1D5F"/>
    <w:rsid w:val="00DC5316"/>
    <w:rsid w:val="00DC681D"/>
    <w:rsid w:val="00DD44ED"/>
    <w:rsid w:val="00DE264E"/>
    <w:rsid w:val="00DF4A38"/>
    <w:rsid w:val="00E218CB"/>
    <w:rsid w:val="00E33F2E"/>
    <w:rsid w:val="00E404C2"/>
    <w:rsid w:val="00E43B25"/>
    <w:rsid w:val="00E53589"/>
    <w:rsid w:val="00E82253"/>
    <w:rsid w:val="00EA23F9"/>
    <w:rsid w:val="00EF60AD"/>
    <w:rsid w:val="00F32DE3"/>
    <w:rsid w:val="00F35EA4"/>
    <w:rsid w:val="00F55D1C"/>
    <w:rsid w:val="00F87309"/>
    <w:rsid w:val="00FA7613"/>
    <w:rsid w:val="00FB03E0"/>
    <w:rsid w:val="00FB12E8"/>
    <w:rsid w:val="00FB43F6"/>
    <w:rsid w:val="00FC1B07"/>
    <w:rsid w:val="00FD352C"/>
    <w:rsid w:val="00FD57C4"/>
    <w:rsid w:val="00FE5608"/>
    <w:rsid w:val="00FF673A"/>
    <w:rsid w:val="0D6B6FFD"/>
    <w:rsid w:val="132D4F8E"/>
    <w:rsid w:val="2E214F18"/>
    <w:rsid w:val="4EA76741"/>
    <w:rsid w:val="4F6D2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toc 6"/>
    <w:basedOn w:val="1"/>
    <w:next w:val="1"/>
    <w:qFormat/>
    <w:uiPriority w:val="0"/>
    <w:pPr>
      <w:ind w:left="2100" w:leftChars="1000"/>
    </w:pPr>
    <w:rPr>
      <w:rFonts w:ascii="Calibri" w:hAnsi="Calibri"/>
      <w:szCs w:val="20"/>
    </w:rPr>
  </w:style>
  <w:style w:type="paragraph" w:styleId="6">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9">
    <w:name w:val="Strong"/>
    <w:qFormat/>
    <w:uiPriority w:val="0"/>
    <w:rPr>
      <w:b/>
      <w:bCs/>
    </w:rPr>
  </w:style>
  <w:style w:type="character" w:styleId="10">
    <w:name w:val="page number"/>
    <w:basedOn w:val="8"/>
    <w:uiPriority w:val="0"/>
  </w:style>
  <w:style w:type="character" w:styleId="11">
    <w:name w:val="Hyperlink"/>
    <w:unhideWhenUsed/>
    <w:qFormat/>
    <w:uiPriority w:val="99"/>
    <w:rPr>
      <w:color w:val="261CDC"/>
      <w:u w:val="single"/>
    </w:rPr>
  </w:style>
  <w:style w:type="character" w:customStyle="1" w:styleId="12">
    <w:name w:val="页脚 Char"/>
    <w:link w:val="3"/>
    <w:qFormat/>
    <w:uiPriority w:val="0"/>
    <w:rPr>
      <w:rFonts w:ascii="Times New Roman" w:hAnsi="Times New Roman" w:eastAsia="宋体" w:cs="Times New Roman"/>
      <w:sz w:val="18"/>
      <w:szCs w:val="18"/>
    </w:rPr>
  </w:style>
  <w:style w:type="character" w:customStyle="1" w:styleId="13">
    <w:name w:val="页眉 Char"/>
    <w:link w:val="4"/>
    <w:uiPriority w:val="0"/>
    <w:rPr>
      <w:rFonts w:ascii="Times New Roman" w:hAnsi="Times New Roman" w:eastAsia="宋体" w:cs="Times New Roman"/>
      <w:sz w:val="18"/>
      <w:szCs w:val="18"/>
    </w:rPr>
  </w:style>
  <w:style w:type="character" w:customStyle="1" w:styleId="14">
    <w:name w:val="html_txt1"/>
    <w:qFormat/>
    <w:uiPriority w:val="0"/>
    <w:rPr>
      <w:color w:val="000000"/>
    </w:rPr>
  </w:style>
  <w:style w:type="character" w:customStyle="1" w:styleId="15">
    <w:name w:val="HTML 预设格式 Char"/>
    <w:link w:val="6"/>
    <w:qFormat/>
    <w:uiPriority w:val="99"/>
    <w:rPr>
      <w:rFonts w:ascii="宋体" w:hAnsi="宋体" w:eastAsia="宋体" w:cs="宋体"/>
      <w:kern w:val="0"/>
      <w:sz w:val="24"/>
      <w:szCs w:val="24"/>
    </w:rPr>
  </w:style>
  <w:style w:type="character" w:customStyle="1" w:styleId="16">
    <w:name w:val="html_tag1"/>
    <w:uiPriority w:val="0"/>
    <w:rPr>
      <w:color w:val="0000FF"/>
    </w:rPr>
  </w:style>
  <w:style w:type="character" w:customStyle="1" w:styleId="17">
    <w:name w:val="html_elm1"/>
    <w:uiPriority w:val="0"/>
    <w:rPr>
      <w:color w:val="800000"/>
    </w:rPr>
  </w:style>
  <w:style w:type="character" w:customStyle="1" w:styleId="18">
    <w:name w:val="html_cha1"/>
    <w:uiPriority w:val="0"/>
    <w:rPr>
      <w:color w:val="FF0000"/>
    </w:rPr>
  </w:style>
  <w:style w:type="paragraph" w:customStyle="1" w:styleId="19">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0">
    <w:name w:val="批注框文本 Char"/>
    <w:link w:val="2"/>
    <w:semiHidden/>
    <w:qFormat/>
    <w:uiPriority w:val="0"/>
    <w:rPr>
      <w:rFonts w:ascii="Times New Roman" w:hAnsi="Times New Roman" w:eastAsia="宋体" w:cs="Times New Roman"/>
      <w:sz w:val="18"/>
      <w:szCs w:val="18"/>
    </w:rPr>
  </w:style>
  <w:style w:type="character" w:customStyle="1" w:styleId="21">
    <w:name w:val="f81"/>
    <w:uiPriority w:val="0"/>
    <w:rPr>
      <w:sz w:val="12"/>
      <w:szCs w:val="12"/>
    </w:rPr>
  </w:style>
  <w:style w:type="paragraph" w:customStyle="1" w:styleId="22">
    <w:name w:val="默认段落字体 Para Char Char Char Char Char Char Char"/>
    <w:basedOn w:val="1"/>
    <w:qFormat/>
    <w:uiPriority w:val="0"/>
  </w:style>
  <w:style w:type="paragraph" w:customStyle="1" w:styleId="23">
    <w:name w:val="Char1"/>
    <w:basedOn w:val="1"/>
    <w:qFormat/>
    <w:uiPriority w:val="0"/>
    <w:pPr>
      <w:widowControl/>
      <w:spacing w:after="160" w:line="240" w:lineRule="exact"/>
      <w:jc w:val="left"/>
    </w:pPr>
  </w:style>
  <w:style w:type="paragraph" w:styleId="24">
    <w:name w:val="List Paragraph"/>
    <w:basedOn w:val="1"/>
    <w:qFormat/>
    <w:uiPriority w:val="34"/>
    <w:pPr>
      <w:ind w:firstLine="420" w:firstLineChars="200"/>
    </w:pPr>
  </w:style>
  <w:style w:type="paragraph" w:customStyle="1" w:styleId="25">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yj-laptop\DAI_YANJUN\project%20prposal\2012\&#22826;&#38451;&#33021;&#28909;&#21033;&#29992;&#26415;&#35821;\sjtu-&#22826;&#38451;&#33021;&#28909;&#27700;&#31995;&#32479;&#25216;&#26415;&#30446;&#24405;-20140312&#20462;&#2591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C2098-37F5-485D-9927-A27BA30F3A35}">
  <ds:schemaRefs/>
</ds:datastoreItem>
</file>

<file path=docProps/app.xml><?xml version="1.0" encoding="utf-8"?>
<Properties xmlns="http://schemas.openxmlformats.org/officeDocument/2006/extended-properties" xmlns:vt="http://schemas.openxmlformats.org/officeDocument/2006/docPropsVTypes">
  <Template>sjtu-太阳能热水系统技术目录-20140312修改-1</Template>
  <Company>Sky123.Org</Company>
  <Pages>4</Pages>
  <Words>1175</Words>
  <Characters>1313</Characters>
  <Lines>11</Lines>
  <Paragraphs>3</Paragraphs>
  <TotalTime>2</TotalTime>
  <ScaleCrop>false</ScaleCrop>
  <LinksUpToDate>false</LinksUpToDate>
  <CharactersWithSpaces>1332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2022-10-12T10:57:00Z</dcterms:created>
  <dc:creator>hc</dc:creator>
  <cp:lastModifiedBy>SSES</cp:lastModifiedBy>
  <dcterms:modified xsi:type="dcterms:W3CDTF">2022-11-25T06:02:19Z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7CAC0000C4104DCC87D2A7A21C98D489</vt:lpwstr>
  </property>
</Properties>
</file>